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5"/>
        <w:gridCol w:w="6684"/>
      </w:tblGrid>
      <w:tr w:rsidR="00BB64D7" w:rsidRPr="00B22C46" w:rsidTr="00EF65BD">
        <w:tc>
          <w:tcPr>
            <w:tcW w:w="2955" w:type="dxa"/>
            <w:shd w:val="clear" w:color="auto" w:fill="FFFFFF"/>
          </w:tcPr>
          <w:p w:rsidR="00BB64D7" w:rsidRPr="00B22C46" w:rsidRDefault="00BB64D7" w:rsidP="00EF65BD">
            <w:pPr>
              <w:rPr>
                <w:rFonts w:ascii="Arial" w:hAnsi="Arial" w:cs="Arial"/>
                <w:sz w:val="22"/>
                <w:szCs w:val="22"/>
              </w:rPr>
            </w:pPr>
            <w:r w:rsidRPr="00B22C46">
              <w:rPr>
                <w:rFonts w:ascii="Arial" w:hAnsi="Arial" w:cs="Arial"/>
                <w:b/>
                <w:bCs/>
                <w:sz w:val="22"/>
                <w:szCs w:val="22"/>
              </w:rPr>
              <w:t>Application Number</w:t>
            </w:r>
          </w:p>
        </w:tc>
        <w:tc>
          <w:tcPr>
            <w:tcW w:w="6684" w:type="dxa"/>
            <w:shd w:val="clear" w:color="auto" w:fill="FFFFFF"/>
          </w:tcPr>
          <w:p w:rsidR="00BB64D7" w:rsidRPr="00B22C46" w:rsidRDefault="00BB64D7" w:rsidP="00EF65BD">
            <w:pPr>
              <w:rPr>
                <w:rFonts w:ascii="Arial" w:hAnsi="Arial" w:cs="Arial"/>
                <w:sz w:val="22"/>
                <w:szCs w:val="22"/>
              </w:rPr>
            </w:pPr>
            <w:r w:rsidRPr="00B22C46">
              <w:rPr>
                <w:rFonts w:ascii="Arial" w:hAnsi="Arial" w:cs="Arial"/>
                <w:sz w:val="22"/>
                <w:szCs w:val="22"/>
              </w:rPr>
              <w:t>07/2017/2333/REM</w:t>
            </w:r>
          </w:p>
        </w:tc>
      </w:tr>
      <w:tr w:rsidR="00BB64D7" w:rsidRPr="00B22C46" w:rsidTr="00EF65BD">
        <w:tc>
          <w:tcPr>
            <w:tcW w:w="2955" w:type="dxa"/>
            <w:shd w:val="clear" w:color="auto" w:fill="FFFFFF"/>
          </w:tcPr>
          <w:p w:rsidR="00BB64D7" w:rsidRPr="00B22C46" w:rsidRDefault="00BB64D7" w:rsidP="00EF65BD">
            <w:pPr>
              <w:rPr>
                <w:rFonts w:ascii="Arial" w:hAnsi="Arial" w:cs="Arial"/>
                <w:b/>
                <w:bCs/>
                <w:sz w:val="22"/>
                <w:szCs w:val="22"/>
              </w:rPr>
            </w:pPr>
          </w:p>
          <w:p w:rsidR="00BB64D7" w:rsidRPr="00B22C46" w:rsidRDefault="00BB64D7" w:rsidP="00EF65BD">
            <w:pPr>
              <w:rPr>
                <w:rFonts w:ascii="Arial" w:hAnsi="Arial" w:cs="Arial"/>
                <w:sz w:val="22"/>
                <w:szCs w:val="22"/>
              </w:rPr>
            </w:pPr>
            <w:r w:rsidRPr="00B22C46">
              <w:rPr>
                <w:rFonts w:ascii="Arial" w:hAnsi="Arial" w:cs="Arial"/>
                <w:b/>
                <w:bCs/>
                <w:sz w:val="22"/>
                <w:szCs w:val="22"/>
              </w:rPr>
              <w:t>Address</w:t>
            </w:r>
          </w:p>
        </w:tc>
        <w:tc>
          <w:tcPr>
            <w:tcW w:w="6684" w:type="dxa"/>
            <w:shd w:val="clear" w:color="auto" w:fill="FFFFFF"/>
          </w:tcPr>
          <w:p w:rsidR="00BB64D7" w:rsidRPr="00B22C46" w:rsidRDefault="00BB64D7" w:rsidP="00EF65BD">
            <w:pPr>
              <w:rPr>
                <w:rFonts w:ascii="Arial" w:hAnsi="Arial" w:cs="Arial"/>
                <w:sz w:val="22"/>
                <w:szCs w:val="22"/>
              </w:rPr>
            </w:pPr>
          </w:p>
          <w:p w:rsidR="00BB64D7" w:rsidRPr="00B22C46" w:rsidRDefault="00BB64D7" w:rsidP="00EF65BD">
            <w:pPr>
              <w:rPr>
                <w:rFonts w:ascii="Arial" w:hAnsi="Arial" w:cs="Arial"/>
                <w:sz w:val="22"/>
                <w:szCs w:val="22"/>
              </w:rPr>
            </w:pPr>
            <w:r w:rsidRPr="00B22C46">
              <w:rPr>
                <w:rFonts w:ascii="Arial" w:hAnsi="Arial" w:cs="Arial"/>
                <w:sz w:val="22"/>
                <w:szCs w:val="22"/>
              </w:rPr>
              <w:t>New Mill</w:t>
            </w:r>
          </w:p>
          <w:p w:rsidR="00BB64D7" w:rsidRPr="00B22C46" w:rsidRDefault="00BB64D7" w:rsidP="00EF65BD">
            <w:pPr>
              <w:rPr>
                <w:rFonts w:ascii="Arial" w:hAnsi="Arial" w:cs="Arial"/>
                <w:sz w:val="22"/>
                <w:szCs w:val="22"/>
              </w:rPr>
            </w:pPr>
            <w:r w:rsidRPr="00B22C46">
              <w:rPr>
                <w:rFonts w:ascii="Arial" w:hAnsi="Arial" w:cs="Arial"/>
                <w:sz w:val="22"/>
                <w:szCs w:val="22"/>
              </w:rPr>
              <w:t>Wesley Street</w:t>
            </w:r>
          </w:p>
          <w:p w:rsidR="00BB64D7" w:rsidRPr="00B22C46" w:rsidRDefault="00BB64D7" w:rsidP="00EF65BD">
            <w:pPr>
              <w:rPr>
                <w:rFonts w:ascii="Arial" w:hAnsi="Arial" w:cs="Arial"/>
                <w:sz w:val="22"/>
                <w:szCs w:val="22"/>
              </w:rPr>
            </w:pPr>
            <w:r w:rsidRPr="00B22C46">
              <w:rPr>
                <w:rFonts w:ascii="Arial" w:hAnsi="Arial" w:cs="Arial"/>
                <w:sz w:val="22"/>
                <w:szCs w:val="22"/>
              </w:rPr>
              <w:t>Bamber Bridge</w:t>
            </w:r>
          </w:p>
          <w:p w:rsidR="00BB64D7" w:rsidRPr="00B22C46" w:rsidRDefault="00BB64D7" w:rsidP="00EF65BD">
            <w:pPr>
              <w:rPr>
                <w:rFonts w:ascii="Arial" w:hAnsi="Arial" w:cs="Arial"/>
                <w:sz w:val="22"/>
                <w:szCs w:val="22"/>
              </w:rPr>
            </w:pPr>
            <w:r w:rsidRPr="00B22C46">
              <w:rPr>
                <w:rFonts w:ascii="Arial" w:hAnsi="Arial" w:cs="Arial"/>
                <w:sz w:val="22"/>
                <w:szCs w:val="22"/>
              </w:rPr>
              <w:t>Preston</w:t>
            </w:r>
          </w:p>
          <w:p w:rsidR="00BB64D7" w:rsidRPr="00B22C46" w:rsidRDefault="00BB64D7" w:rsidP="00EF65BD">
            <w:pPr>
              <w:rPr>
                <w:rFonts w:ascii="Arial" w:hAnsi="Arial" w:cs="Arial"/>
                <w:sz w:val="22"/>
                <w:szCs w:val="22"/>
              </w:rPr>
            </w:pPr>
            <w:r w:rsidRPr="00B22C46">
              <w:rPr>
                <w:rFonts w:ascii="Arial" w:hAnsi="Arial" w:cs="Arial"/>
                <w:sz w:val="22"/>
                <w:szCs w:val="22"/>
              </w:rPr>
              <w:t>Lancashire</w:t>
            </w:r>
          </w:p>
          <w:p w:rsidR="00BB64D7" w:rsidRPr="00B22C46" w:rsidRDefault="00BB64D7" w:rsidP="00EF65BD">
            <w:pPr>
              <w:rPr>
                <w:rFonts w:ascii="Arial" w:hAnsi="Arial" w:cs="Arial"/>
                <w:sz w:val="22"/>
                <w:szCs w:val="22"/>
              </w:rPr>
            </w:pPr>
            <w:r w:rsidRPr="00B22C46">
              <w:rPr>
                <w:rFonts w:ascii="Arial" w:hAnsi="Arial" w:cs="Arial"/>
                <w:sz w:val="22"/>
                <w:szCs w:val="22"/>
              </w:rPr>
              <w:t>PR5 6NP</w:t>
            </w:r>
          </w:p>
          <w:p w:rsidR="00BB64D7" w:rsidRPr="00B22C46" w:rsidRDefault="00BB64D7" w:rsidP="00EF65BD">
            <w:pPr>
              <w:rPr>
                <w:rFonts w:ascii="Arial" w:hAnsi="Arial" w:cs="Arial"/>
                <w:sz w:val="22"/>
                <w:szCs w:val="22"/>
              </w:rPr>
            </w:pPr>
          </w:p>
        </w:tc>
      </w:tr>
      <w:tr w:rsidR="00BB64D7" w:rsidRPr="00B22C46" w:rsidTr="00EF65BD">
        <w:tc>
          <w:tcPr>
            <w:tcW w:w="2955" w:type="dxa"/>
            <w:shd w:val="clear" w:color="auto" w:fill="FFFFFF"/>
          </w:tcPr>
          <w:p w:rsidR="00BB64D7" w:rsidRPr="00B22C46" w:rsidRDefault="00BB64D7" w:rsidP="00EF65BD">
            <w:pPr>
              <w:rPr>
                <w:rFonts w:ascii="Arial" w:hAnsi="Arial" w:cs="Arial"/>
                <w:sz w:val="22"/>
                <w:szCs w:val="22"/>
              </w:rPr>
            </w:pPr>
            <w:r w:rsidRPr="00B22C46">
              <w:rPr>
                <w:rFonts w:ascii="Arial" w:hAnsi="Arial" w:cs="Arial"/>
                <w:b/>
                <w:bCs/>
                <w:sz w:val="22"/>
                <w:szCs w:val="22"/>
              </w:rPr>
              <w:t>Applicant</w:t>
            </w:r>
          </w:p>
        </w:tc>
        <w:tc>
          <w:tcPr>
            <w:tcW w:w="6684" w:type="dxa"/>
            <w:shd w:val="clear" w:color="auto" w:fill="FFFFFF"/>
          </w:tcPr>
          <w:p w:rsidR="00BB64D7" w:rsidRPr="00B22C46" w:rsidRDefault="00BB64D7" w:rsidP="00EF65BD">
            <w:pPr>
              <w:rPr>
                <w:rFonts w:ascii="Arial" w:hAnsi="Arial" w:cs="Arial"/>
                <w:sz w:val="22"/>
                <w:szCs w:val="22"/>
              </w:rPr>
            </w:pPr>
            <w:r w:rsidRPr="00B22C46">
              <w:rPr>
                <w:rFonts w:ascii="Arial" w:hAnsi="Arial" w:cs="Arial"/>
                <w:sz w:val="22"/>
                <w:szCs w:val="22"/>
              </w:rPr>
              <w:t xml:space="preserve"> Countryside Properties (UK) Ltd</w:t>
            </w:r>
          </w:p>
        </w:tc>
      </w:tr>
      <w:tr w:rsidR="00891403" w:rsidRPr="00B22C46" w:rsidTr="00EF65BD">
        <w:tc>
          <w:tcPr>
            <w:tcW w:w="2955" w:type="dxa"/>
            <w:shd w:val="clear" w:color="auto" w:fill="FFFFFF"/>
          </w:tcPr>
          <w:p w:rsidR="00891403" w:rsidRPr="00B22C46" w:rsidRDefault="00891403" w:rsidP="00EF65BD">
            <w:pPr>
              <w:rPr>
                <w:rFonts w:ascii="Arial" w:hAnsi="Arial" w:cs="Arial"/>
                <w:b/>
                <w:bCs/>
                <w:sz w:val="22"/>
                <w:szCs w:val="22"/>
              </w:rPr>
            </w:pPr>
          </w:p>
        </w:tc>
        <w:tc>
          <w:tcPr>
            <w:tcW w:w="6684" w:type="dxa"/>
            <w:shd w:val="clear" w:color="auto" w:fill="FFFFFF"/>
          </w:tcPr>
          <w:p w:rsidR="00891403" w:rsidRPr="00B22C46" w:rsidRDefault="00891403" w:rsidP="00EF65BD">
            <w:pPr>
              <w:rPr>
                <w:rFonts w:ascii="Arial" w:hAnsi="Arial" w:cs="Arial"/>
                <w:sz w:val="22"/>
                <w:szCs w:val="22"/>
              </w:rPr>
            </w:pPr>
          </w:p>
        </w:tc>
      </w:tr>
      <w:tr w:rsidR="00891403" w:rsidRPr="00B22C46" w:rsidTr="00EF65BD">
        <w:tc>
          <w:tcPr>
            <w:tcW w:w="2955" w:type="dxa"/>
            <w:shd w:val="clear" w:color="auto" w:fill="FFFFFF"/>
          </w:tcPr>
          <w:p w:rsidR="00891403" w:rsidRPr="00B22C46" w:rsidRDefault="00891403" w:rsidP="00EF65BD">
            <w:pPr>
              <w:rPr>
                <w:rFonts w:ascii="Arial" w:hAnsi="Arial" w:cs="Arial"/>
                <w:b/>
                <w:bCs/>
                <w:sz w:val="22"/>
                <w:szCs w:val="22"/>
              </w:rPr>
            </w:pPr>
            <w:r>
              <w:rPr>
                <w:rFonts w:ascii="Arial" w:hAnsi="Arial" w:cs="Arial"/>
                <w:b/>
                <w:bCs/>
                <w:sz w:val="22"/>
                <w:szCs w:val="22"/>
              </w:rPr>
              <w:t>Agent</w:t>
            </w:r>
          </w:p>
        </w:tc>
        <w:tc>
          <w:tcPr>
            <w:tcW w:w="6684" w:type="dxa"/>
            <w:shd w:val="clear" w:color="auto" w:fill="FFFFFF"/>
          </w:tcPr>
          <w:p w:rsidR="00891403" w:rsidRDefault="00891403" w:rsidP="00EF65BD">
            <w:pPr>
              <w:rPr>
                <w:rFonts w:ascii="Arial" w:hAnsi="Arial" w:cs="Arial"/>
                <w:sz w:val="22"/>
                <w:szCs w:val="22"/>
              </w:rPr>
            </w:pPr>
            <w:r w:rsidRPr="00B22C46">
              <w:rPr>
                <w:rFonts w:ascii="Arial" w:hAnsi="Arial" w:cs="Arial"/>
                <w:sz w:val="22"/>
                <w:szCs w:val="22"/>
              </w:rPr>
              <w:t>Miss Kirstie Hopcroft</w:t>
            </w:r>
          </w:p>
          <w:p w:rsidR="00891403" w:rsidRPr="00B22C46" w:rsidRDefault="00891403" w:rsidP="00891403">
            <w:pPr>
              <w:rPr>
                <w:rFonts w:ascii="Arial" w:hAnsi="Arial" w:cs="Arial"/>
                <w:sz w:val="22"/>
                <w:szCs w:val="22"/>
              </w:rPr>
            </w:pPr>
            <w:r w:rsidRPr="00B22C46">
              <w:rPr>
                <w:rFonts w:ascii="Arial" w:hAnsi="Arial" w:cs="Arial"/>
                <w:sz w:val="22"/>
                <w:szCs w:val="22"/>
              </w:rPr>
              <w:t>Ship Canal House</w:t>
            </w:r>
          </w:p>
          <w:p w:rsidR="00891403" w:rsidRPr="00B22C46" w:rsidRDefault="00891403" w:rsidP="00891403">
            <w:pPr>
              <w:rPr>
                <w:rFonts w:ascii="Arial" w:hAnsi="Arial" w:cs="Arial"/>
                <w:sz w:val="22"/>
                <w:szCs w:val="22"/>
              </w:rPr>
            </w:pPr>
            <w:r w:rsidRPr="00B22C46">
              <w:rPr>
                <w:rFonts w:ascii="Arial" w:hAnsi="Arial" w:cs="Arial"/>
                <w:sz w:val="22"/>
                <w:szCs w:val="22"/>
              </w:rPr>
              <w:t>98 King Street</w:t>
            </w:r>
          </w:p>
          <w:p w:rsidR="00891403" w:rsidRPr="00B22C46" w:rsidRDefault="00891403" w:rsidP="00891403">
            <w:pPr>
              <w:rPr>
                <w:rFonts w:ascii="Arial" w:hAnsi="Arial" w:cs="Arial"/>
                <w:sz w:val="22"/>
                <w:szCs w:val="22"/>
              </w:rPr>
            </w:pPr>
            <w:r w:rsidRPr="00B22C46">
              <w:rPr>
                <w:rFonts w:ascii="Arial" w:hAnsi="Arial" w:cs="Arial"/>
                <w:sz w:val="22"/>
                <w:szCs w:val="22"/>
              </w:rPr>
              <w:t>Manchester</w:t>
            </w:r>
          </w:p>
          <w:p w:rsidR="00891403" w:rsidRPr="00B22C46" w:rsidRDefault="00891403" w:rsidP="00891403">
            <w:pPr>
              <w:rPr>
                <w:rFonts w:ascii="Arial" w:hAnsi="Arial" w:cs="Arial"/>
                <w:sz w:val="22"/>
                <w:szCs w:val="22"/>
              </w:rPr>
            </w:pPr>
            <w:r w:rsidRPr="00B22C46">
              <w:rPr>
                <w:rFonts w:ascii="Arial" w:hAnsi="Arial" w:cs="Arial"/>
                <w:sz w:val="22"/>
                <w:szCs w:val="22"/>
              </w:rPr>
              <w:t>M2 4WU</w:t>
            </w:r>
          </w:p>
          <w:p w:rsidR="00891403" w:rsidRPr="00B22C46" w:rsidRDefault="00891403" w:rsidP="00EF65BD">
            <w:pPr>
              <w:rPr>
                <w:rFonts w:ascii="Arial" w:hAnsi="Arial" w:cs="Arial"/>
                <w:sz w:val="22"/>
                <w:szCs w:val="22"/>
              </w:rPr>
            </w:pPr>
          </w:p>
        </w:tc>
      </w:tr>
      <w:tr w:rsidR="00BB64D7" w:rsidRPr="00B22C46" w:rsidTr="00EF65BD">
        <w:tc>
          <w:tcPr>
            <w:tcW w:w="2955" w:type="dxa"/>
            <w:shd w:val="clear" w:color="auto" w:fill="FFFFFF"/>
          </w:tcPr>
          <w:p w:rsidR="00BB64D7" w:rsidRPr="00B22C46" w:rsidRDefault="00BB64D7" w:rsidP="00EF65BD">
            <w:pPr>
              <w:rPr>
                <w:rFonts w:ascii="Arial" w:hAnsi="Arial" w:cs="Arial"/>
                <w:sz w:val="22"/>
                <w:szCs w:val="22"/>
              </w:rPr>
            </w:pPr>
            <w:r w:rsidRPr="00B22C46">
              <w:rPr>
                <w:rFonts w:ascii="Arial" w:hAnsi="Arial" w:cs="Arial"/>
                <w:b/>
                <w:bCs/>
                <w:sz w:val="22"/>
                <w:szCs w:val="22"/>
              </w:rPr>
              <w:t>Development</w:t>
            </w:r>
          </w:p>
        </w:tc>
        <w:tc>
          <w:tcPr>
            <w:tcW w:w="6684" w:type="dxa"/>
            <w:shd w:val="clear" w:color="auto" w:fill="FFFFFF"/>
          </w:tcPr>
          <w:p w:rsidR="00BB64D7" w:rsidRPr="00B22C46" w:rsidRDefault="00BB64D7" w:rsidP="00EF65BD">
            <w:pPr>
              <w:rPr>
                <w:rFonts w:ascii="Arial" w:hAnsi="Arial" w:cs="Arial"/>
                <w:sz w:val="22"/>
                <w:szCs w:val="22"/>
              </w:rPr>
            </w:pPr>
            <w:r w:rsidRPr="00B22C46">
              <w:rPr>
                <w:rFonts w:ascii="Arial" w:hAnsi="Arial" w:cs="Arial"/>
                <w:sz w:val="22"/>
                <w:szCs w:val="22"/>
              </w:rPr>
              <w:t>Reserved Matters application for the erection 196 dwellings following outline approval 07/2012/0728/OUT with matters of layout, scale, appearance and landscaping applied for (Amended Plans)</w:t>
            </w:r>
          </w:p>
        </w:tc>
      </w:tr>
      <w:tr w:rsidR="00BB64D7" w:rsidRPr="00B22C46" w:rsidTr="00EF65BD">
        <w:tc>
          <w:tcPr>
            <w:tcW w:w="2955" w:type="dxa"/>
            <w:shd w:val="clear" w:color="auto" w:fill="FFFFFF"/>
          </w:tcPr>
          <w:p w:rsidR="00BB64D7" w:rsidRPr="00B22C46" w:rsidRDefault="00BB64D7" w:rsidP="00EF65BD">
            <w:pPr>
              <w:rPr>
                <w:rFonts w:ascii="Arial" w:hAnsi="Arial" w:cs="Arial"/>
                <w:b/>
                <w:bCs/>
                <w:sz w:val="22"/>
                <w:szCs w:val="22"/>
              </w:rPr>
            </w:pPr>
          </w:p>
          <w:p w:rsidR="00BB64D7" w:rsidRDefault="00BB64D7" w:rsidP="00EF65BD">
            <w:pPr>
              <w:rPr>
                <w:rFonts w:ascii="Arial" w:hAnsi="Arial" w:cs="Arial"/>
                <w:b/>
                <w:bCs/>
                <w:sz w:val="22"/>
                <w:szCs w:val="22"/>
              </w:rPr>
            </w:pPr>
            <w:r w:rsidRPr="00B22C46">
              <w:rPr>
                <w:rFonts w:ascii="Arial" w:hAnsi="Arial" w:cs="Arial"/>
                <w:b/>
                <w:bCs/>
                <w:sz w:val="22"/>
                <w:szCs w:val="22"/>
              </w:rPr>
              <w:t>Officer Recommendation</w:t>
            </w:r>
          </w:p>
          <w:p w:rsidR="00EF65BD" w:rsidRPr="00B22C46" w:rsidRDefault="00EF65BD" w:rsidP="00EF65BD">
            <w:pPr>
              <w:rPr>
                <w:rFonts w:ascii="Arial" w:hAnsi="Arial" w:cs="Arial"/>
                <w:sz w:val="22"/>
                <w:szCs w:val="22"/>
              </w:rPr>
            </w:pPr>
          </w:p>
        </w:tc>
        <w:tc>
          <w:tcPr>
            <w:tcW w:w="6684" w:type="dxa"/>
            <w:shd w:val="clear" w:color="auto" w:fill="FFFFFF"/>
          </w:tcPr>
          <w:p w:rsidR="00BB64D7" w:rsidRPr="00891403" w:rsidRDefault="00BB64D7" w:rsidP="00EF65BD">
            <w:pPr>
              <w:rPr>
                <w:rFonts w:ascii="Arial" w:hAnsi="Arial" w:cs="Arial"/>
                <w:bCs/>
                <w:sz w:val="22"/>
                <w:szCs w:val="22"/>
              </w:rPr>
            </w:pPr>
          </w:p>
          <w:p w:rsidR="00BB64D7" w:rsidRPr="00891403" w:rsidRDefault="00891403" w:rsidP="00744ED0">
            <w:pPr>
              <w:rPr>
                <w:rFonts w:ascii="Arial" w:hAnsi="Arial" w:cs="Arial"/>
                <w:bCs/>
                <w:sz w:val="22"/>
                <w:szCs w:val="22"/>
              </w:rPr>
            </w:pPr>
            <w:r>
              <w:rPr>
                <w:rFonts w:ascii="Arial" w:hAnsi="Arial" w:cs="Arial"/>
                <w:bCs/>
                <w:sz w:val="22"/>
                <w:szCs w:val="22"/>
              </w:rPr>
              <w:t>That members be minded to approve the application with the decision being delegated to the Planning Manager in consultation with the Chairman and Vice-Chairman of planning committee upon successful completion of the Deed of Variation to the Section 106 Agreement</w:t>
            </w:r>
          </w:p>
          <w:p w:rsidR="00EF65BD" w:rsidRPr="00891403" w:rsidRDefault="00EF65BD" w:rsidP="00744ED0">
            <w:pPr>
              <w:rPr>
                <w:rFonts w:ascii="Arial" w:hAnsi="Arial" w:cs="Arial"/>
                <w:bCs/>
                <w:sz w:val="22"/>
                <w:szCs w:val="22"/>
              </w:rPr>
            </w:pPr>
          </w:p>
        </w:tc>
      </w:tr>
      <w:tr w:rsidR="00891403" w:rsidRPr="00B22C46" w:rsidTr="00EF65BD">
        <w:tc>
          <w:tcPr>
            <w:tcW w:w="2955" w:type="dxa"/>
            <w:shd w:val="clear" w:color="auto" w:fill="FFFFFF"/>
          </w:tcPr>
          <w:p w:rsidR="00891403" w:rsidRPr="00B22C46" w:rsidRDefault="00891403" w:rsidP="00891403">
            <w:pPr>
              <w:rPr>
                <w:rFonts w:ascii="Arial" w:hAnsi="Arial" w:cs="Arial"/>
                <w:b/>
                <w:bCs/>
                <w:sz w:val="22"/>
                <w:szCs w:val="22"/>
              </w:rPr>
            </w:pPr>
            <w:r>
              <w:rPr>
                <w:rFonts w:ascii="Arial" w:hAnsi="Arial" w:cs="Arial"/>
                <w:b/>
                <w:bCs/>
                <w:sz w:val="22"/>
                <w:szCs w:val="22"/>
              </w:rPr>
              <w:t>Case Officer</w:t>
            </w:r>
          </w:p>
        </w:tc>
        <w:tc>
          <w:tcPr>
            <w:tcW w:w="6684" w:type="dxa"/>
            <w:shd w:val="clear" w:color="auto" w:fill="FFFFFF"/>
          </w:tcPr>
          <w:p w:rsidR="00891403" w:rsidRPr="00891403" w:rsidRDefault="00891403" w:rsidP="00891403">
            <w:pPr>
              <w:rPr>
                <w:rFonts w:ascii="Arial" w:hAnsi="Arial" w:cs="Arial"/>
                <w:bCs/>
                <w:sz w:val="22"/>
                <w:szCs w:val="22"/>
              </w:rPr>
            </w:pPr>
            <w:r w:rsidRPr="00891403">
              <w:rPr>
                <w:rFonts w:ascii="Arial" w:hAnsi="Arial" w:cs="Arial"/>
                <w:bCs/>
                <w:sz w:val="22"/>
                <w:szCs w:val="22"/>
              </w:rPr>
              <w:t>Mrs Janice Crook</w:t>
            </w:r>
          </w:p>
        </w:tc>
      </w:tr>
      <w:tr w:rsidR="00891403" w:rsidRPr="00B22C46" w:rsidTr="00EF65BD">
        <w:tc>
          <w:tcPr>
            <w:tcW w:w="2955" w:type="dxa"/>
            <w:shd w:val="clear" w:color="auto" w:fill="FFFFFF"/>
          </w:tcPr>
          <w:p w:rsidR="00891403" w:rsidRDefault="00891403" w:rsidP="00891403">
            <w:pPr>
              <w:rPr>
                <w:rFonts w:ascii="Arial" w:hAnsi="Arial" w:cs="Arial"/>
                <w:b/>
                <w:bCs/>
                <w:sz w:val="22"/>
                <w:szCs w:val="22"/>
              </w:rPr>
            </w:pPr>
          </w:p>
        </w:tc>
        <w:tc>
          <w:tcPr>
            <w:tcW w:w="6684" w:type="dxa"/>
            <w:shd w:val="clear" w:color="auto" w:fill="FFFFFF"/>
          </w:tcPr>
          <w:p w:rsidR="00891403" w:rsidRPr="00B22C46" w:rsidRDefault="00891403" w:rsidP="00891403">
            <w:pPr>
              <w:rPr>
                <w:rFonts w:ascii="Arial" w:hAnsi="Arial" w:cs="Arial"/>
                <w:b/>
                <w:bCs/>
                <w:sz w:val="22"/>
                <w:szCs w:val="22"/>
              </w:rPr>
            </w:pPr>
          </w:p>
        </w:tc>
      </w:tr>
      <w:tr w:rsidR="00EF65BD" w:rsidTr="00EF65BD">
        <w:tblPrEx>
          <w:tblLook w:val="04A0" w:firstRow="1" w:lastRow="0" w:firstColumn="1" w:lastColumn="0" w:noHBand="0" w:noVBand="1"/>
        </w:tblPrEx>
        <w:tc>
          <w:tcPr>
            <w:tcW w:w="2955" w:type="dxa"/>
          </w:tcPr>
          <w:p w:rsidR="00EF65BD" w:rsidRDefault="00EF65BD" w:rsidP="00BB64D7">
            <w:pPr>
              <w:rPr>
                <w:rFonts w:ascii="Arial" w:hAnsi="Arial" w:cs="Arial"/>
                <w:sz w:val="22"/>
                <w:szCs w:val="22"/>
              </w:rPr>
            </w:pPr>
            <w:r>
              <w:rPr>
                <w:rFonts w:ascii="Arial" w:hAnsi="Arial" w:cs="Arial"/>
                <w:sz w:val="22"/>
                <w:szCs w:val="22"/>
              </w:rPr>
              <w:t>Date application valid</w:t>
            </w:r>
          </w:p>
        </w:tc>
        <w:tc>
          <w:tcPr>
            <w:tcW w:w="6684" w:type="dxa"/>
          </w:tcPr>
          <w:p w:rsidR="00EF65BD" w:rsidRDefault="00EF65BD" w:rsidP="00BB64D7">
            <w:pPr>
              <w:rPr>
                <w:rFonts w:ascii="Arial" w:hAnsi="Arial" w:cs="Arial"/>
                <w:sz w:val="22"/>
                <w:szCs w:val="22"/>
              </w:rPr>
            </w:pPr>
            <w:r>
              <w:rPr>
                <w:rFonts w:ascii="Arial" w:hAnsi="Arial" w:cs="Arial"/>
                <w:sz w:val="22"/>
                <w:szCs w:val="22"/>
              </w:rPr>
              <w:t>04.08.2017</w:t>
            </w:r>
          </w:p>
        </w:tc>
      </w:tr>
      <w:tr w:rsidR="00EF65BD" w:rsidTr="00EF65BD">
        <w:tblPrEx>
          <w:tblLook w:val="04A0" w:firstRow="1" w:lastRow="0" w:firstColumn="1" w:lastColumn="0" w:noHBand="0" w:noVBand="1"/>
        </w:tblPrEx>
        <w:tc>
          <w:tcPr>
            <w:tcW w:w="2955" w:type="dxa"/>
          </w:tcPr>
          <w:p w:rsidR="00EF65BD" w:rsidRDefault="00EF65BD" w:rsidP="00BB64D7">
            <w:pPr>
              <w:rPr>
                <w:rFonts w:ascii="Arial" w:hAnsi="Arial" w:cs="Arial"/>
                <w:sz w:val="22"/>
                <w:szCs w:val="22"/>
              </w:rPr>
            </w:pPr>
            <w:r>
              <w:rPr>
                <w:rFonts w:ascii="Arial" w:hAnsi="Arial" w:cs="Arial"/>
                <w:sz w:val="22"/>
                <w:szCs w:val="22"/>
              </w:rPr>
              <w:t>Target Determination Date</w:t>
            </w:r>
          </w:p>
        </w:tc>
        <w:tc>
          <w:tcPr>
            <w:tcW w:w="6684" w:type="dxa"/>
          </w:tcPr>
          <w:p w:rsidR="00EF65BD" w:rsidRDefault="00EF65BD" w:rsidP="00BB64D7">
            <w:pPr>
              <w:rPr>
                <w:rFonts w:ascii="Arial" w:hAnsi="Arial" w:cs="Arial"/>
                <w:sz w:val="22"/>
                <w:szCs w:val="22"/>
              </w:rPr>
            </w:pPr>
            <w:r>
              <w:rPr>
                <w:rFonts w:ascii="Arial" w:hAnsi="Arial" w:cs="Arial"/>
                <w:sz w:val="22"/>
                <w:szCs w:val="22"/>
              </w:rPr>
              <w:t>03.11.2017</w:t>
            </w:r>
          </w:p>
        </w:tc>
      </w:tr>
      <w:tr w:rsidR="00EF65BD" w:rsidTr="00EF65BD">
        <w:tblPrEx>
          <w:tblLook w:val="04A0" w:firstRow="1" w:lastRow="0" w:firstColumn="1" w:lastColumn="0" w:noHBand="0" w:noVBand="1"/>
        </w:tblPrEx>
        <w:tc>
          <w:tcPr>
            <w:tcW w:w="2955" w:type="dxa"/>
          </w:tcPr>
          <w:p w:rsidR="00EF65BD" w:rsidRDefault="00EF65BD" w:rsidP="00BB64D7">
            <w:pPr>
              <w:rPr>
                <w:rFonts w:ascii="Arial" w:hAnsi="Arial" w:cs="Arial"/>
                <w:sz w:val="22"/>
                <w:szCs w:val="22"/>
              </w:rPr>
            </w:pPr>
            <w:r>
              <w:rPr>
                <w:rFonts w:ascii="Arial" w:hAnsi="Arial" w:cs="Arial"/>
                <w:sz w:val="22"/>
                <w:szCs w:val="22"/>
              </w:rPr>
              <w:t>Extension of Time</w:t>
            </w:r>
          </w:p>
        </w:tc>
        <w:tc>
          <w:tcPr>
            <w:tcW w:w="6684" w:type="dxa"/>
          </w:tcPr>
          <w:p w:rsidR="00891403" w:rsidRDefault="00EF65BD" w:rsidP="00EF65BD">
            <w:pPr>
              <w:rPr>
                <w:rFonts w:ascii="Arial" w:hAnsi="Arial" w:cs="Arial"/>
                <w:sz w:val="22"/>
                <w:szCs w:val="22"/>
              </w:rPr>
            </w:pPr>
            <w:r>
              <w:rPr>
                <w:rFonts w:ascii="Arial" w:hAnsi="Arial" w:cs="Arial"/>
                <w:sz w:val="22"/>
                <w:szCs w:val="22"/>
              </w:rPr>
              <w:t>16.03.2018</w:t>
            </w:r>
          </w:p>
        </w:tc>
      </w:tr>
      <w:tr w:rsidR="00891403" w:rsidTr="00EF65BD">
        <w:tblPrEx>
          <w:tblLook w:val="04A0" w:firstRow="1" w:lastRow="0" w:firstColumn="1" w:lastColumn="0" w:noHBand="0" w:noVBand="1"/>
        </w:tblPrEx>
        <w:tc>
          <w:tcPr>
            <w:tcW w:w="2955" w:type="dxa"/>
          </w:tcPr>
          <w:p w:rsidR="00891403" w:rsidRDefault="00891403" w:rsidP="00BB64D7">
            <w:pPr>
              <w:rPr>
                <w:rFonts w:ascii="Arial" w:hAnsi="Arial" w:cs="Arial"/>
                <w:sz w:val="22"/>
                <w:szCs w:val="22"/>
              </w:rPr>
            </w:pPr>
          </w:p>
        </w:tc>
        <w:tc>
          <w:tcPr>
            <w:tcW w:w="6684" w:type="dxa"/>
          </w:tcPr>
          <w:p w:rsidR="00891403" w:rsidRDefault="00891403" w:rsidP="00EF65BD">
            <w:pPr>
              <w:rPr>
                <w:rFonts w:ascii="Arial" w:hAnsi="Arial" w:cs="Arial"/>
                <w:sz w:val="22"/>
                <w:szCs w:val="22"/>
              </w:rPr>
            </w:pPr>
          </w:p>
        </w:tc>
      </w:tr>
      <w:tr w:rsidR="00891403" w:rsidTr="00EF65BD">
        <w:tblPrEx>
          <w:tblLook w:val="04A0" w:firstRow="1" w:lastRow="0" w:firstColumn="1" w:lastColumn="0" w:noHBand="0" w:noVBand="1"/>
        </w:tblPrEx>
        <w:tc>
          <w:tcPr>
            <w:tcW w:w="2955" w:type="dxa"/>
          </w:tcPr>
          <w:p w:rsidR="00891403" w:rsidRPr="00891403" w:rsidRDefault="00891403" w:rsidP="00BB64D7">
            <w:pPr>
              <w:rPr>
                <w:rFonts w:ascii="Arial" w:hAnsi="Arial" w:cs="Arial"/>
                <w:b/>
                <w:sz w:val="22"/>
                <w:szCs w:val="22"/>
              </w:rPr>
            </w:pPr>
            <w:r>
              <w:rPr>
                <w:rFonts w:ascii="Arial" w:hAnsi="Arial" w:cs="Arial"/>
                <w:b/>
                <w:sz w:val="22"/>
                <w:szCs w:val="22"/>
              </w:rPr>
              <w:t>Location Plan</w:t>
            </w:r>
          </w:p>
        </w:tc>
        <w:tc>
          <w:tcPr>
            <w:tcW w:w="6684" w:type="dxa"/>
          </w:tcPr>
          <w:p w:rsidR="00891403" w:rsidRDefault="00891403" w:rsidP="00EF65BD">
            <w:pPr>
              <w:rPr>
                <w:rFonts w:ascii="Arial" w:hAnsi="Arial" w:cs="Arial"/>
                <w:sz w:val="22"/>
                <w:szCs w:val="22"/>
              </w:rPr>
            </w:pPr>
          </w:p>
        </w:tc>
      </w:tr>
    </w:tbl>
    <w:p w:rsidR="00EF65BD" w:rsidRPr="00B22C46" w:rsidRDefault="00817E54" w:rsidP="00EF65BD">
      <w:pPr>
        <w:rPr>
          <w:rFonts w:ascii="Arial" w:hAnsi="Arial" w:cs="Arial"/>
          <w:sz w:val="22"/>
          <w:szCs w:val="22"/>
        </w:rPr>
      </w:pPr>
      <w:r>
        <w:rPr>
          <w:rFonts w:ascii="Arial" w:hAnsi="Arial" w:cs="Arial"/>
          <w:noProof/>
          <w:sz w:val="22"/>
          <w:szCs w:val="22"/>
        </w:rPr>
        <w:drawing>
          <wp:inline distT="0" distB="0" distL="0" distR="0">
            <wp:extent cx="5946775" cy="3819523"/>
            <wp:effectExtent l="19050" t="19050" r="1587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sley Street Location Plan.jpg"/>
                    <pic:cNvPicPr/>
                  </pic:nvPicPr>
                  <pic:blipFill rotWithShape="1">
                    <a:blip r:embed="rId6">
                      <a:extLst>
                        <a:ext uri="{28A0092B-C50C-407E-A947-70E740481C1C}">
                          <a14:useLocalDpi xmlns:a14="http://schemas.microsoft.com/office/drawing/2010/main" val="0"/>
                        </a:ext>
                      </a:extLst>
                    </a:blip>
                    <a:srcRect t="7494" b="1745"/>
                    <a:stretch/>
                  </pic:blipFill>
                  <pic:spPr bwMode="auto">
                    <a:xfrm>
                      <a:off x="0" y="0"/>
                      <a:ext cx="5948457" cy="3820603"/>
                    </a:xfrm>
                    <a:prstGeom prst="rect">
                      <a:avLst/>
                    </a:prstGeom>
                    <a:ln w="25400">
                      <a:solidFill>
                        <a:sysClr val="windowText" lastClr="000000"/>
                      </a:solidFill>
                    </a:ln>
                    <a:extLst>
                      <a:ext uri="{53640926-AAD7-44D8-BBD7-CCE9431645EC}">
                        <a14:shadowObscured xmlns:a14="http://schemas.microsoft.com/office/drawing/2010/main"/>
                      </a:ext>
                    </a:extLst>
                  </pic:spPr>
                </pic:pic>
              </a:graphicData>
            </a:graphic>
          </wp:inline>
        </w:drawing>
      </w:r>
    </w:p>
    <w:p w:rsidR="00C85809" w:rsidRPr="00C85809" w:rsidRDefault="00C85809" w:rsidP="00C85809">
      <w:pPr>
        <w:rPr>
          <w:rFonts w:ascii="Arial" w:hAnsi="Arial" w:cs="Arial"/>
          <w:b/>
          <w:bCs/>
          <w:sz w:val="22"/>
          <w:szCs w:val="22"/>
          <w:u w:val="single"/>
        </w:rPr>
      </w:pPr>
      <w:r w:rsidRPr="00C85809">
        <w:rPr>
          <w:rFonts w:ascii="Arial" w:hAnsi="Arial" w:cs="Arial"/>
          <w:b/>
          <w:bCs/>
          <w:sz w:val="22"/>
          <w:szCs w:val="22"/>
        </w:rPr>
        <w:t>1.0</w:t>
      </w:r>
      <w:r w:rsidRPr="00C85809">
        <w:rPr>
          <w:rFonts w:ascii="Arial" w:hAnsi="Arial" w:cs="Arial"/>
          <w:b/>
          <w:bCs/>
          <w:sz w:val="22"/>
          <w:szCs w:val="22"/>
        </w:rPr>
        <w:tab/>
      </w:r>
      <w:r w:rsidRPr="00C85809">
        <w:rPr>
          <w:rFonts w:ascii="Arial" w:hAnsi="Arial" w:cs="Arial"/>
          <w:b/>
          <w:bCs/>
          <w:sz w:val="22"/>
          <w:szCs w:val="22"/>
          <w:u w:val="single"/>
        </w:rPr>
        <w:t>Report Summary</w:t>
      </w:r>
    </w:p>
    <w:p w:rsidR="00C85809" w:rsidRPr="00C85809" w:rsidRDefault="00C85809" w:rsidP="00C85809">
      <w:pPr>
        <w:rPr>
          <w:rFonts w:ascii="Arial" w:hAnsi="Arial" w:cs="Arial"/>
          <w:bCs/>
          <w:sz w:val="22"/>
          <w:szCs w:val="22"/>
        </w:rPr>
      </w:pPr>
    </w:p>
    <w:p w:rsidR="00FC1317" w:rsidRDefault="00C85809" w:rsidP="00C85809">
      <w:pPr>
        <w:rPr>
          <w:rFonts w:ascii="Arial" w:hAnsi="Arial" w:cs="Arial"/>
          <w:bCs/>
          <w:sz w:val="22"/>
          <w:szCs w:val="22"/>
        </w:rPr>
      </w:pPr>
      <w:r w:rsidRPr="00C85809">
        <w:rPr>
          <w:rFonts w:ascii="Arial" w:hAnsi="Arial" w:cs="Arial"/>
          <w:bCs/>
          <w:sz w:val="22"/>
          <w:szCs w:val="22"/>
        </w:rPr>
        <w:t>1.1</w:t>
      </w:r>
      <w:r w:rsidRPr="00C85809">
        <w:rPr>
          <w:rFonts w:ascii="Arial" w:hAnsi="Arial" w:cs="Arial"/>
          <w:bCs/>
          <w:sz w:val="22"/>
          <w:szCs w:val="22"/>
        </w:rPr>
        <w:tab/>
        <w:t>Outline approval was granted in 201</w:t>
      </w:r>
      <w:r w:rsidR="00FC1317">
        <w:rPr>
          <w:rFonts w:ascii="Arial" w:hAnsi="Arial" w:cs="Arial"/>
          <w:bCs/>
          <w:sz w:val="22"/>
          <w:szCs w:val="22"/>
        </w:rPr>
        <w:t>4</w:t>
      </w:r>
      <w:r w:rsidRPr="00C85809">
        <w:rPr>
          <w:rFonts w:ascii="Arial" w:hAnsi="Arial" w:cs="Arial"/>
          <w:bCs/>
          <w:sz w:val="22"/>
          <w:szCs w:val="22"/>
        </w:rPr>
        <w:t xml:space="preserve"> for </w:t>
      </w:r>
      <w:r w:rsidR="00FC1317">
        <w:rPr>
          <w:rFonts w:ascii="Arial" w:hAnsi="Arial" w:cs="Arial"/>
          <w:bCs/>
          <w:sz w:val="22"/>
          <w:szCs w:val="22"/>
        </w:rPr>
        <w:t>a</w:t>
      </w:r>
      <w:r w:rsidR="00FC1317" w:rsidRPr="00FC1317">
        <w:rPr>
          <w:rFonts w:ascii="Arial" w:hAnsi="Arial" w:cs="Arial"/>
          <w:bCs/>
          <w:sz w:val="22"/>
          <w:szCs w:val="22"/>
        </w:rPr>
        <w:t xml:space="preserve"> </w:t>
      </w:r>
      <w:r w:rsidR="00FC1317">
        <w:rPr>
          <w:rFonts w:ascii="Arial" w:hAnsi="Arial" w:cs="Arial"/>
          <w:bCs/>
          <w:sz w:val="22"/>
          <w:szCs w:val="22"/>
        </w:rPr>
        <w:t>residential d</w:t>
      </w:r>
      <w:r w:rsidR="00FC1317" w:rsidRPr="00FC1317">
        <w:rPr>
          <w:rFonts w:ascii="Arial" w:hAnsi="Arial" w:cs="Arial"/>
          <w:bCs/>
          <w:sz w:val="22"/>
          <w:szCs w:val="22"/>
        </w:rPr>
        <w:t xml:space="preserve">evelopment </w:t>
      </w:r>
      <w:r w:rsidR="00FC1317">
        <w:rPr>
          <w:rFonts w:ascii="Arial" w:hAnsi="Arial" w:cs="Arial"/>
          <w:bCs/>
          <w:sz w:val="22"/>
          <w:szCs w:val="22"/>
        </w:rPr>
        <w:t>with a maximum of</w:t>
      </w:r>
      <w:r w:rsidR="00FC1317" w:rsidRPr="00FC1317">
        <w:rPr>
          <w:rFonts w:ascii="Arial" w:hAnsi="Arial" w:cs="Arial"/>
          <w:bCs/>
          <w:sz w:val="22"/>
          <w:szCs w:val="22"/>
        </w:rPr>
        <w:t xml:space="preserve"> 200 dwellings with access off Wesley Street following demolition of New Mill and three industrial units</w:t>
      </w:r>
      <w:r w:rsidR="00FC1317">
        <w:rPr>
          <w:rFonts w:ascii="Arial" w:hAnsi="Arial" w:cs="Arial"/>
          <w:bCs/>
          <w:sz w:val="22"/>
          <w:szCs w:val="22"/>
        </w:rPr>
        <w:t xml:space="preserve"> </w:t>
      </w:r>
      <w:r w:rsidRPr="00C85809">
        <w:rPr>
          <w:rFonts w:ascii="Arial" w:hAnsi="Arial" w:cs="Arial"/>
          <w:bCs/>
          <w:sz w:val="22"/>
          <w:szCs w:val="22"/>
        </w:rPr>
        <w:t xml:space="preserve">which established the principle of development of this site together with the access arrangements.  A Section 106 Agreement was also entered into in respect of affordable housing, open space provision and maintenance, </w:t>
      </w:r>
      <w:r w:rsidR="00DF6474">
        <w:rPr>
          <w:rFonts w:ascii="Arial" w:hAnsi="Arial" w:cs="Arial"/>
          <w:bCs/>
          <w:sz w:val="22"/>
          <w:szCs w:val="22"/>
        </w:rPr>
        <w:t xml:space="preserve">and </w:t>
      </w:r>
      <w:r w:rsidRPr="00C85809">
        <w:rPr>
          <w:rFonts w:ascii="Arial" w:hAnsi="Arial" w:cs="Arial"/>
          <w:bCs/>
          <w:sz w:val="22"/>
          <w:szCs w:val="22"/>
        </w:rPr>
        <w:t>a sum of m</w:t>
      </w:r>
      <w:r w:rsidR="00DF6474">
        <w:rPr>
          <w:rFonts w:ascii="Arial" w:hAnsi="Arial" w:cs="Arial"/>
          <w:bCs/>
          <w:sz w:val="22"/>
          <w:szCs w:val="22"/>
        </w:rPr>
        <w:t>oney for various off-site works.</w:t>
      </w:r>
    </w:p>
    <w:p w:rsidR="00DF6474" w:rsidRDefault="00DF6474" w:rsidP="00C85809">
      <w:pPr>
        <w:rPr>
          <w:rFonts w:ascii="Arial" w:hAnsi="Arial" w:cs="Arial"/>
          <w:bCs/>
          <w:sz w:val="22"/>
          <w:szCs w:val="22"/>
        </w:rPr>
      </w:pPr>
    </w:p>
    <w:p w:rsidR="000E4F40" w:rsidRDefault="00C85809" w:rsidP="00C85809">
      <w:pPr>
        <w:rPr>
          <w:rFonts w:ascii="Arial" w:hAnsi="Arial" w:cs="Arial"/>
          <w:bCs/>
          <w:sz w:val="22"/>
          <w:szCs w:val="22"/>
        </w:rPr>
      </w:pPr>
      <w:r w:rsidRPr="00C85809">
        <w:rPr>
          <w:rFonts w:ascii="Arial" w:hAnsi="Arial" w:cs="Arial"/>
          <w:bCs/>
          <w:sz w:val="22"/>
          <w:szCs w:val="22"/>
        </w:rPr>
        <w:t>1.</w:t>
      </w:r>
      <w:r w:rsidR="00DF6474">
        <w:rPr>
          <w:rFonts w:ascii="Arial" w:hAnsi="Arial" w:cs="Arial"/>
          <w:bCs/>
          <w:sz w:val="22"/>
          <w:szCs w:val="22"/>
        </w:rPr>
        <w:t>2</w:t>
      </w:r>
      <w:r w:rsidRPr="00C85809">
        <w:rPr>
          <w:rFonts w:ascii="Arial" w:hAnsi="Arial" w:cs="Arial"/>
          <w:bCs/>
          <w:sz w:val="22"/>
          <w:szCs w:val="22"/>
        </w:rPr>
        <w:tab/>
      </w:r>
      <w:r w:rsidR="00D87D67">
        <w:rPr>
          <w:rFonts w:ascii="Arial" w:hAnsi="Arial" w:cs="Arial"/>
          <w:bCs/>
          <w:sz w:val="22"/>
          <w:szCs w:val="22"/>
        </w:rPr>
        <w:t>This application seeks appr</w:t>
      </w:r>
      <w:r w:rsidR="000E4F40">
        <w:rPr>
          <w:rFonts w:ascii="Arial" w:hAnsi="Arial" w:cs="Arial"/>
          <w:bCs/>
          <w:sz w:val="22"/>
          <w:szCs w:val="22"/>
        </w:rPr>
        <w:t>oval for the Reserved Matters for</w:t>
      </w:r>
      <w:r w:rsidR="00DF6474">
        <w:rPr>
          <w:rFonts w:ascii="Arial" w:hAnsi="Arial" w:cs="Arial"/>
          <w:bCs/>
          <w:sz w:val="22"/>
          <w:szCs w:val="22"/>
        </w:rPr>
        <w:t xml:space="preserve"> 196 dwellings, including </w:t>
      </w:r>
      <w:r w:rsidR="00CC6D2D">
        <w:rPr>
          <w:rFonts w:ascii="Arial" w:hAnsi="Arial" w:cs="Arial"/>
          <w:bCs/>
          <w:sz w:val="22"/>
          <w:szCs w:val="22"/>
        </w:rPr>
        <w:t>10% affordable housing</w:t>
      </w:r>
      <w:r w:rsidR="00DF6474">
        <w:rPr>
          <w:rFonts w:ascii="Arial" w:hAnsi="Arial" w:cs="Arial"/>
          <w:bCs/>
          <w:sz w:val="22"/>
          <w:szCs w:val="22"/>
        </w:rPr>
        <w:t>.  M</w:t>
      </w:r>
      <w:r w:rsidRPr="00C85809">
        <w:rPr>
          <w:rFonts w:ascii="Arial" w:hAnsi="Arial" w:cs="Arial"/>
          <w:bCs/>
          <w:sz w:val="22"/>
          <w:szCs w:val="22"/>
        </w:rPr>
        <w:t xml:space="preserve">atters of layout, scale, appearance and landscaping </w:t>
      </w:r>
      <w:r w:rsidR="00DF6474">
        <w:rPr>
          <w:rFonts w:ascii="Arial" w:hAnsi="Arial" w:cs="Arial"/>
          <w:bCs/>
          <w:sz w:val="22"/>
          <w:szCs w:val="22"/>
        </w:rPr>
        <w:t xml:space="preserve">are </w:t>
      </w:r>
      <w:r w:rsidRPr="00C85809">
        <w:rPr>
          <w:rFonts w:ascii="Arial" w:hAnsi="Arial" w:cs="Arial"/>
          <w:bCs/>
          <w:sz w:val="22"/>
          <w:szCs w:val="22"/>
        </w:rPr>
        <w:t xml:space="preserve">being applied for.  </w:t>
      </w:r>
    </w:p>
    <w:p w:rsidR="000E4F40" w:rsidRDefault="000E4F40" w:rsidP="00C85809">
      <w:pPr>
        <w:rPr>
          <w:rFonts w:ascii="Arial" w:hAnsi="Arial" w:cs="Arial"/>
          <w:bCs/>
          <w:sz w:val="22"/>
          <w:szCs w:val="22"/>
        </w:rPr>
      </w:pPr>
    </w:p>
    <w:p w:rsidR="000E4F40" w:rsidRDefault="000E4F40" w:rsidP="00C85809">
      <w:pPr>
        <w:rPr>
          <w:rFonts w:ascii="Arial" w:hAnsi="Arial" w:cs="Arial"/>
          <w:bCs/>
          <w:sz w:val="22"/>
          <w:szCs w:val="22"/>
        </w:rPr>
      </w:pPr>
      <w:r>
        <w:rPr>
          <w:rFonts w:ascii="Arial" w:hAnsi="Arial" w:cs="Arial"/>
          <w:bCs/>
          <w:sz w:val="22"/>
          <w:szCs w:val="22"/>
        </w:rPr>
        <w:t>1.3</w:t>
      </w:r>
      <w:r>
        <w:rPr>
          <w:rFonts w:ascii="Arial" w:hAnsi="Arial" w:cs="Arial"/>
          <w:bCs/>
          <w:sz w:val="22"/>
          <w:szCs w:val="22"/>
        </w:rPr>
        <w:tab/>
        <w:t xml:space="preserve">The site already benefits from a Reserved Matters planning permission for a scheme of 188 dwellings, granted in September last year with the main difference being that scheme included the main access off Station Road with a secondary access off Wesley Street.  </w:t>
      </w:r>
    </w:p>
    <w:p w:rsidR="000E4F40" w:rsidRDefault="000E4F40" w:rsidP="00C85809">
      <w:pPr>
        <w:rPr>
          <w:rFonts w:ascii="Arial" w:hAnsi="Arial" w:cs="Arial"/>
          <w:bCs/>
          <w:sz w:val="22"/>
          <w:szCs w:val="22"/>
        </w:rPr>
      </w:pPr>
    </w:p>
    <w:p w:rsidR="00C85809" w:rsidRDefault="000E4F40" w:rsidP="00C85809">
      <w:pPr>
        <w:rPr>
          <w:rFonts w:ascii="Arial" w:hAnsi="Arial" w:cs="Arial"/>
          <w:bCs/>
          <w:sz w:val="22"/>
          <w:szCs w:val="22"/>
        </w:rPr>
      </w:pPr>
      <w:r>
        <w:rPr>
          <w:rFonts w:ascii="Arial" w:hAnsi="Arial" w:cs="Arial"/>
          <w:bCs/>
          <w:sz w:val="22"/>
          <w:szCs w:val="22"/>
        </w:rPr>
        <w:t xml:space="preserve">1.4 </w:t>
      </w:r>
      <w:r>
        <w:rPr>
          <w:rFonts w:ascii="Arial" w:hAnsi="Arial" w:cs="Arial"/>
          <w:bCs/>
          <w:sz w:val="22"/>
          <w:szCs w:val="22"/>
        </w:rPr>
        <w:tab/>
        <w:t>The Reserved M</w:t>
      </w:r>
      <w:r w:rsidR="00C85809" w:rsidRPr="00C85809">
        <w:rPr>
          <w:rFonts w:ascii="Arial" w:hAnsi="Arial" w:cs="Arial"/>
          <w:bCs/>
          <w:sz w:val="22"/>
          <w:szCs w:val="22"/>
        </w:rPr>
        <w:t>atters have been considered in terms of the relevant planning policy and are found to be acceptable.  Therefore the application is recommended for approval and the decision be delegated to the Planning Manager in consultation with the Chair and Vice-Chair of Planning Committee upon successful completion of the Deed of Variation to the previously agreed Section 106 Agreement.</w:t>
      </w:r>
    </w:p>
    <w:p w:rsidR="00CA707E" w:rsidRDefault="00CA707E" w:rsidP="00C85809">
      <w:pPr>
        <w:rPr>
          <w:rFonts w:ascii="Arial" w:hAnsi="Arial" w:cs="Arial"/>
          <w:bCs/>
          <w:sz w:val="22"/>
          <w:szCs w:val="22"/>
        </w:rPr>
      </w:pPr>
    </w:p>
    <w:p w:rsidR="00CA707E" w:rsidRPr="00C85809" w:rsidRDefault="00CA707E" w:rsidP="00C85809">
      <w:pPr>
        <w:rPr>
          <w:rFonts w:ascii="Arial" w:hAnsi="Arial" w:cs="Arial"/>
          <w:bCs/>
          <w:sz w:val="22"/>
          <w:szCs w:val="22"/>
        </w:rPr>
      </w:pPr>
      <w:r>
        <w:rPr>
          <w:rFonts w:ascii="Arial" w:hAnsi="Arial" w:cs="Arial"/>
          <w:bCs/>
          <w:sz w:val="22"/>
          <w:szCs w:val="22"/>
        </w:rPr>
        <w:t>1.5</w:t>
      </w:r>
      <w:r>
        <w:rPr>
          <w:rFonts w:ascii="Arial" w:hAnsi="Arial" w:cs="Arial"/>
          <w:bCs/>
          <w:sz w:val="22"/>
          <w:szCs w:val="22"/>
        </w:rPr>
        <w:tab/>
        <w:t xml:space="preserve">The variation relates to the provision of 10% affordable housing together with a sum of £50,000 rather than the 20% affordable housing agreed in the Section 106 at outline stage.  The reason is due to issues of viability and a confidential viability report was submitted by the applicant which has been robustly scrutinised by Keppie Massy, the Council’s advisors on issues of viability.  They conclude that the offer is reasonable.  </w:t>
      </w:r>
    </w:p>
    <w:p w:rsidR="00C85809" w:rsidRPr="00C85809" w:rsidRDefault="00C85809" w:rsidP="00C85809">
      <w:pPr>
        <w:rPr>
          <w:rFonts w:ascii="Arial" w:hAnsi="Arial" w:cs="Arial"/>
          <w:b/>
          <w:bCs/>
          <w:sz w:val="22"/>
          <w:szCs w:val="22"/>
          <w:u w:val="single"/>
        </w:rPr>
      </w:pPr>
    </w:p>
    <w:p w:rsidR="00C85809" w:rsidRPr="00C85809" w:rsidRDefault="00C85809" w:rsidP="00C85809">
      <w:pPr>
        <w:rPr>
          <w:rFonts w:ascii="Arial" w:hAnsi="Arial" w:cs="Arial"/>
          <w:b/>
          <w:bCs/>
          <w:sz w:val="22"/>
          <w:szCs w:val="22"/>
          <w:u w:val="single"/>
        </w:rPr>
      </w:pPr>
      <w:r w:rsidRPr="00C85809">
        <w:rPr>
          <w:rFonts w:ascii="Arial" w:hAnsi="Arial" w:cs="Arial"/>
          <w:b/>
          <w:bCs/>
          <w:sz w:val="22"/>
          <w:szCs w:val="22"/>
        </w:rPr>
        <w:t>2.0</w:t>
      </w:r>
      <w:r w:rsidRPr="00C85809">
        <w:rPr>
          <w:rFonts w:ascii="Arial" w:hAnsi="Arial" w:cs="Arial"/>
          <w:b/>
          <w:bCs/>
          <w:sz w:val="22"/>
          <w:szCs w:val="22"/>
        </w:rPr>
        <w:tab/>
      </w:r>
      <w:r w:rsidRPr="00C85809">
        <w:rPr>
          <w:rFonts w:ascii="Arial" w:hAnsi="Arial" w:cs="Arial"/>
          <w:b/>
          <w:bCs/>
          <w:sz w:val="22"/>
          <w:szCs w:val="22"/>
          <w:u w:val="single"/>
        </w:rPr>
        <w:t>Site and Surrounding Area</w:t>
      </w:r>
    </w:p>
    <w:p w:rsidR="00C85809" w:rsidRPr="00C85809" w:rsidRDefault="00C85809" w:rsidP="00C85809">
      <w:pPr>
        <w:rPr>
          <w:rFonts w:ascii="Arial" w:hAnsi="Arial" w:cs="Arial"/>
          <w:sz w:val="22"/>
          <w:szCs w:val="22"/>
        </w:rPr>
      </w:pPr>
    </w:p>
    <w:p w:rsidR="00C85809" w:rsidRPr="00C85809" w:rsidRDefault="00C85809" w:rsidP="00C85809">
      <w:pPr>
        <w:autoSpaceDE w:val="0"/>
        <w:autoSpaceDN w:val="0"/>
        <w:adjustRightInd w:val="0"/>
        <w:rPr>
          <w:rFonts w:ascii="Arial" w:hAnsi="Arial" w:cs="Arial"/>
          <w:sz w:val="22"/>
          <w:szCs w:val="22"/>
        </w:rPr>
      </w:pPr>
      <w:r w:rsidRPr="00C85809">
        <w:rPr>
          <w:rFonts w:ascii="Arial" w:hAnsi="Arial" w:cs="Arial"/>
          <w:sz w:val="22"/>
          <w:szCs w:val="22"/>
        </w:rPr>
        <w:t>2.1</w:t>
      </w:r>
      <w:r w:rsidRPr="00C85809">
        <w:rPr>
          <w:rFonts w:ascii="Arial" w:hAnsi="Arial" w:cs="Arial"/>
          <w:sz w:val="22"/>
          <w:szCs w:val="22"/>
        </w:rPr>
        <w:tab/>
        <w:t>The application relates to an irregular shaped parcel of land of approximately 6.</w:t>
      </w:r>
      <w:r w:rsidR="001A095B">
        <w:rPr>
          <w:rFonts w:ascii="Arial" w:hAnsi="Arial" w:cs="Arial"/>
          <w:sz w:val="22"/>
          <w:szCs w:val="22"/>
        </w:rPr>
        <w:t>3 h</w:t>
      </w:r>
      <w:r w:rsidRPr="00C85809">
        <w:rPr>
          <w:rFonts w:ascii="Arial" w:hAnsi="Arial" w:cs="Arial"/>
          <w:sz w:val="22"/>
          <w:szCs w:val="22"/>
        </w:rPr>
        <w:t>ectares in size located off</w:t>
      </w:r>
      <w:r w:rsidR="00D87D67">
        <w:rPr>
          <w:rFonts w:ascii="Arial" w:hAnsi="Arial" w:cs="Arial"/>
          <w:sz w:val="22"/>
          <w:szCs w:val="22"/>
        </w:rPr>
        <w:t xml:space="preserve"> Wesley Street in Bamber Bridge</w:t>
      </w:r>
      <w:r w:rsidRPr="00C85809">
        <w:rPr>
          <w:rFonts w:ascii="Arial" w:hAnsi="Arial" w:cs="Arial"/>
          <w:sz w:val="22"/>
          <w:szCs w:val="22"/>
        </w:rPr>
        <w:t xml:space="preserve">. </w:t>
      </w:r>
    </w:p>
    <w:p w:rsidR="00C85809" w:rsidRPr="00C85809" w:rsidRDefault="00C85809" w:rsidP="00C85809">
      <w:pPr>
        <w:autoSpaceDE w:val="0"/>
        <w:autoSpaceDN w:val="0"/>
        <w:adjustRightInd w:val="0"/>
        <w:rPr>
          <w:rFonts w:ascii="Arial" w:hAnsi="Arial" w:cs="Arial"/>
          <w:sz w:val="22"/>
          <w:szCs w:val="22"/>
        </w:rPr>
      </w:pPr>
    </w:p>
    <w:p w:rsidR="00C85809" w:rsidRPr="00C85809" w:rsidRDefault="00C85809" w:rsidP="00C85809">
      <w:pPr>
        <w:autoSpaceDE w:val="0"/>
        <w:autoSpaceDN w:val="0"/>
        <w:adjustRightInd w:val="0"/>
        <w:rPr>
          <w:rFonts w:ascii="Arial" w:hAnsi="Arial" w:cs="Arial"/>
          <w:sz w:val="22"/>
          <w:szCs w:val="22"/>
        </w:rPr>
      </w:pPr>
      <w:r w:rsidRPr="00C85809">
        <w:rPr>
          <w:rFonts w:ascii="Arial" w:hAnsi="Arial" w:cs="Arial"/>
          <w:sz w:val="22"/>
          <w:szCs w:val="22"/>
        </w:rPr>
        <w:t>2.2</w:t>
      </w:r>
      <w:r w:rsidRPr="00C85809">
        <w:rPr>
          <w:rFonts w:ascii="Arial" w:hAnsi="Arial" w:cs="Arial"/>
          <w:sz w:val="22"/>
          <w:szCs w:val="22"/>
        </w:rPr>
        <w:tab/>
        <w:t>The application site is the site of the former New Mill, Wesley Street with demolition of the mill building and associated structures having taken place between November 2013 and May 2015. The site is now vacant and overgrown.</w:t>
      </w:r>
    </w:p>
    <w:p w:rsidR="00C85809" w:rsidRPr="00C85809" w:rsidRDefault="00C85809" w:rsidP="00C85809">
      <w:pPr>
        <w:autoSpaceDE w:val="0"/>
        <w:autoSpaceDN w:val="0"/>
        <w:adjustRightInd w:val="0"/>
        <w:rPr>
          <w:rFonts w:ascii="Arial" w:hAnsi="Arial" w:cs="Arial"/>
          <w:sz w:val="22"/>
          <w:szCs w:val="22"/>
        </w:rPr>
      </w:pPr>
    </w:p>
    <w:p w:rsidR="00C85809" w:rsidRPr="00C85809" w:rsidRDefault="00C85809" w:rsidP="00C85809">
      <w:pPr>
        <w:autoSpaceDE w:val="0"/>
        <w:autoSpaceDN w:val="0"/>
        <w:adjustRightInd w:val="0"/>
        <w:rPr>
          <w:rFonts w:ascii="Arial" w:hAnsi="Arial" w:cs="Arial"/>
          <w:sz w:val="22"/>
          <w:szCs w:val="22"/>
        </w:rPr>
      </w:pPr>
      <w:r w:rsidRPr="00C85809">
        <w:rPr>
          <w:rFonts w:ascii="Arial" w:hAnsi="Arial" w:cs="Arial"/>
          <w:sz w:val="22"/>
          <w:szCs w:val="22"/>
        </w:rPr>
        <w:t>2.3</w:t>
      </w:r>
      <w:r w:rsidRPr="00C85809">
        <w:rPr>
          <w:rFonts w:ascii="Arial" w:hAnsi="Arial" w:cs="Arial"/>
          <w:sz w:val="22"/>
          <w:szCs w:val="22"/>
        </w:rPr>
        <w:tab/>
        <w:t>Due to the sites irregular shape it is defined by</w:t>
      </w:r>
      <w:r w:rsidR="00D87D67">
        <w:rPr>
          <w:rFonts w:ascii="Arial" w:hAnsi="Arial" w:cs="Arial"/>
          <w:sz w:val="22"/>
          <w:szCs w:val="22"/>
        </w:rPr>
        <w:t xml:space="preserve"> a number of</w:t>
      </w:r>
      <w:r w:rsidRPr="00C85809">
        <w:rPr>
          <w:rFonts w:ascii="Arial" w:hAnsi="Arial" w:cs="Arial"/>
          <w:sz w:val="22"/>
          <w:szCs w:val="22"/>
        </w:rPr>
        <w:t xml:space="preserve"> boundaries. Part of the northern boundary is bounded by Wesley Street whilst the remainder is bounded by woodland which separates the site from residential properties on Stockdale Crescent. The remaining part of the northern boundary is bounded by terraced residential dwellings on Montgomery Street and Brown Street, off Wesley Street together with a telephone exchange building.</w:t>
      </w:r>
    </w:p>
    <w:p w:rsidR="00C85809" w:rsidRPr="00C85809" w:rsidRDefault="00C85809" w:rsidP="00C85809">
      <w:pPr>
        <w:autoSpaceDE w:val="0"/>
        <w:autoSpaceDN w:val="0"/>
        <w:adjustRightInd w:val="0"/>
        <w:rPr>
          <w:rFonts w:ascii="Arial" w:hAnsi="Arial" w:cs="Arial"/>
          <w:sz w:val="22"/>
          <w:szCs w:val="22"/>
        </w:rPr>
      </w:pPr>
    </w:p>
    <w:p w:rsidR="00C85809" w:rsidRPr="00C85809" w:rsidRDefault="00C85809" w:rsidP="00C85809">
      <w:pPr>
        <w:autoSpaceDE w:val="0"/>
        <w:autoSpaceDN w:val="0"/>
        <w:adjustRightInd w:val="0"/>
        <w:rPr>
          <w:rFonts w:ascii="Arial" w:hAnsi="Arial" w:cs="Arial"/>
          <w:sz w:val="22"/>
          <w:szCs w:val="22"/>
        </w:rPr>
      </w:pPr>
      <w:r w:rsidRPr="00C85809">
        <w:rPr>
          <w:rFonts w:ascii="Arial" w:hAnsi="Arial" w:cs="Arial"/>
          <w:sz w:val="22"/>
          <w:szCs w:val="22"/>
        </w:rPr>
        <w:t>2.4</w:t>
      </w:r>
      <w:r w:rsidRPr="00C85809">
        <w:rPr>
          <w:rFonts w:ascii="Arial" w:hAnsi="Arial" w:cs="Arial"/>
          <w:sz w:val="22"/>
          <w:szCs w:val="22"/>
        </w:rPr>
        <w:tab/>
        <w:t xml:space="preserve">The eastern boundary of the site is boundary bound by a combination of residential properties on Stockdale Crescent, Whitehead Drive and </w:t>
      </w:r>
      <w:proofErr w:type="spellStart"/>
      <w:r w:rsidRPr="00C85809">
        <w:rPr>
          <w:rFonts w:ascii="Arial" w:hAnsi="Arial" w:cs="Arial"/>
          <w:sz w:val="22"/>
          <w:szCs w:val="22"/>
        </w:rPr>
        <w:t>Langden</w:t>
      </w:r>
      <w:proofErr w:type="spellEnd"/>
      <w:r w:rsidRPr="00C85809">
        <w:rPr>
          <w:rFonts w:ascii="Arial" w:hAnsi="Arial" w:cs="Arial"/>
          <w:sz w:val="22"/>
          <w:szCs w:val="22"/>
        </w:rPr>
        <w:t xml:space="preserve"> Crescent and the M6 Motorway. The southern boundary is adjacent to the Club Street Employment Area, occupied by businesses including Glover’s Bakery and </w:t>
      </w:r>
      <w:proofErr w:type="spellStart"/>
      <w:r w:rsidRPr="00C85809">
        <w:rPr>
          <w:rFonts w:ascii="Arial" w:hAnsi="Arial" w:cs="Arial"/>
          <w:sz w:val="22"/>
          <w:szCs w:val="22"/>
        </w:rPr>
        <w:t>Baxi</w:t>
      </w:r>
      <w:proofErr w:type="spellEnd"/>
      <w:r w:rsidRPr="00C85809">
        <w:rPr>
          <w:rFonts w:ascii="Arial" w:hAnsi="Arial" w:cs="Arial"/>
          <w:sz w:val="22"/>
          <w:szCs w:val="22"/>
        </w:rPr>
        <w:t xml:space="preserve"> Manufacturing. The western boundary of the site is adjacent a mix of commercial and residential properties on Station Road and the Cuerden Church School.</w:t>
      </w:r>
    </w:p>
    <w:p w:rsidR="00C85809" w:rsidRPr="00C85809" w:rsidRDefault="00C85809" w:rsidP="00C85809">
      <w:pPr>
        <w:autoSpaceDE w:val="0"/>
        <w:autoSpaceDN w:val="0"/>
        <w:adjustRightInd w:val="0"/>
        <w:rPr>
          <w:rFonts w:ascii="Arial" w:hAnsi="Arial" w:cs="Arial"/>
          <w:sz w:val="16"/>
          <w:szCs w:val="16"/>
        </w:rPr>
      </w:pPr>
    </w:p>
    <w:p w:rsidR="00C85809" w:rsidRPr="00C85809" w:rsidRDefault="00C85809" w:rsidP="00C85809">
      <w:pPr>
        <w:autoSpaceDE w:val="0"/>
        <w:autoSpaceDN w:val="0"/>
        <w:adjustRightInd w:val="0"/>
        <w:rPr>
          <w:rFonts w:ascii="Arial" w:hAnsi="Arial" w:cs="Arial"/>
          <w:sz w:val="22"/>
          <w:szCs w:val="22"/>
        </w:rPr>
      </w:pPr>
      <w:r w:rsidRPr="00C85809">
        <w:rPr>
          <w:rFonts w:ascii="Arial" w:hAnsi="Arial" w:cs="Arial"/>
          <w:sz w:val="22"/>
          <w:szCs w:val="22"/>
        </w:rPr>
        <w:t>2.5</w:t>
      </w:r>
      <w:r w:rsidRPr="00C85809">
        <w:rPr>
          <w:rFonts w:ascii="Arial" w:hAnsi="Arial" w:cs="Arial"/>
          <w:sz w:val="22"/>
          <w:szCs w:val="22"/>
        </w:rPr>
        <w:tab/>
        <w:t xml:space="preserve">The site lies within a sustainable location and is within easy walking distance Bamber Bridge District Centre and is well connected to the local public transport network. Bamber Bridge Railway Station is located approximately 200m to the north of the site. </w:t>
      </w:r>
    </w:p>
    <w:p w:rsidR="00C85809" w:rsidRPr="00C85809" w:rsidRDefault="00C85809" w:rsidP="00C85809">
      <w:pPr>
        <w:rPr>
          <w:rFonts w:ascii="Arial" w:hAnsi="Arial" w:cs="Arial"/>
          <w:sz w:val="22"/>
          <w:szCs w:val="22"/>
        </w:rPr>
      </w:pPr>
    </w:p>
    <w:p w:rsidR="00C85809" w:rsidRPr="00C85809" w:rsidRDefault="00C85809" w:rsidP="00C85809">
      <w:pPr>
        <w:rPr>
          <w:rFonts w:ascii="Arial" w:hAnsi="Arial" w:cs="Arial"/>
          <w:b/>
          <w:bCs/>
          <w:sz w:val="22"/>
          <w:szCs w:val="22"/>
          <w:u w:val="single"/>
        </w:rPr>
      </w:pPr>
      <w:r w:rsidRPr="00C85809">
        <w:rPr>
          <w:rFonts w:ascii="Arial" w:hAnsi="Arial" w:cs="Arial"/>
          <w:b/>
          <w:bCs/>
          <w:sz w:val="22"/>
          <w:szCs w:val="22"/>
        </w:rPr>
        <w:t>3.0</w:t>
      </w:r>
      <w:r w:rsidRPr="00C85809">
        <w:rPr>
          <w:rFonts w:ascii="Arial" w:hAnsi="Arial" w:cs="Arial"/>
          <w:b/>
          <w:bCs/>
          <w:sz w:val="22"/>
          <w:szCs w:val="22"/>
        </w:rPr>
        <w:tab/>
      </w:r>
      <w:r w:rsidRPr="00C85809">
        <w:rPr>
          <w:rFonts w:ascii="Arial" w:hAnsi="Arial" w:cs="Arial"/>
          <w:b/>
          <w:bCs/>
          <w:sz w:val="22"/>
          <w:szCs w:val="22"/>
          <w:u w:val="single"/>
        </w:rPr>
        <w:t>Planning History</w:t>
      </w:r>
    </w:p>
    <w:p w:rsidR="00C85809" w:rsidRPr="00C85809" w:rsidRDefault="00C85809" w:rsidP="00C85809">
      <w:pPr>
        <w:rPr>
          <w:rFonts w:ascii="Arial" w:hAnsi="Arial" w:cs="Arial"/>
          <w:sz w:val="22"/>
          <w:szCs w:val="22"/>
        </w:rPr>
      </w:pPr>
    </w:p>
    <w:p w:rsidR="00C85809" w:rsidRPr="00C85809" w:rsidRDefault="00C85809" w:rsidP="00C85809">
      <w:pPr>
        <w:rPr>
          <w:rFonts w:ascii="Arial" w:hAnsi="Arial" w:cs="Arial"/>
          <w:sz w:val="22"/>
          <w:szCs w:val="22"/>
        </w:rPr>
      </w:pPr>
      <w:r w:rsidRPr="00C85809">
        <w:rPr>
          <w:rFonts w:ascii="Arial" w:hAnsi="Arial" w:cs="Arial"/>
          <w:sz w:val="22"/>
          <w:szCs w:val="22"/>
        </w:rPr>
        <w:t>3.1</w:t>
      </w:r>
      <w:r w:rsidRPr="00C85809">
        <w:rPr>
          <w:rFonts w:ascii="Arial" w:hAnsi="Arial" w:cs="Arial"/>
          <w:sz w:val="22"/>
          <w:szCs w:val="22"/>
        </w:rPr>
        <w:tab/>
        <w:t>A number of planning permissions have been granted on the application site dating back to the 70's which are not considered relevant to this application.  Those which are relevant are as follows:</w:t>
      </w:r>
    </w:p>
    <w:p w:rsidR="00C85809" w:rsidRPr="00C85809" w:rsidRDefault="00C85809" w:rsidP="00C85809">
      <w:pPr>
        <w:rPr>
          <w:rFonts w:ascii="Arial" w:hAnsi="Arial" w:cs="Arial"/>
          <w:sz w:val="22"/>
          <w:szCs w:val="22"/>
        </w:rPr>
      </w:pPr>
    </w:p>
    <w:p w:rsidR="00C85809" w:rsidRPr="00C85809" w:rsidRDefault="00C85809" w:rsidP="00C85809">
      <w:pPr>
        <w:rPr>
          <w:rFonts w:ascii="Arial" w:hAnsi="Arial" w:cs="Arial"/>
          <w:sz w:val="22"/>
          <w:szCs w:val="22"/>
        </w:rPr>
      </w:pPr>
      <w:r w:rsidRPr="00C85809">
        <w:rPr>
          <w:rFonts w:ascii="Arial" w:hAnsi="Arial" w:cs="Arial"/>
          <w:sz w:val="22"/>
          <w:szCs w:val="22"/>
        </w:rPr>
        <w:t>3.2</w:t>
      </w:r>
      <w:r w:rsidRPr="00C85809">
        <w:rPr>
          <w:rFonts w:ascii="Arial" w:hAnsi="Arial" w:cs="Arial"/>
          <w:sz w:val="22"/>
          <w:szCs w:val="22"/>
        </w:rPr>
        <w:tab/>
        <w:t>Outline planning application, 07/2012/0728/OUT for a residential development with a maximum of 200 dwellings with access off Wesley Street following demolition of New Mill and three industrial units was approved on 4 August 2014 following completion of a Section 106 Agreement.</w:t>
      </w:r>
    </w:p>
    <w:p w:rsidR="00C85809" w:rsidRPr="00C85809" w:rsidRDefault="00C85809" w:rsidP="00C85809">
      <w:pPr>
        <w:rPr>
          <w:rFonts w:ascii="Arial" w:hAnsi="Arial" w:cs="Arial"/>
          <w:sz w:val="22"/>
          <w:szCs w:val="22"/>
        </w:rPr>
      </w:pPr>
    </w:p>
    <w:p w:rsidR="00C85809" w:rsidRPr="00C85809" w:rsidRDefault="00C85809" w:rsidP="00C85809">
      <w:pPr>
        <w:rPr>
          <w:rFonts w:ascii="Arial" w:hAnsi="Arial" w:cs="Arial"/>
          <w:sz w:val="22"/>
          <w:szCs w:val="22"/>
        </w:rPr>
      </w:pPr>
      <w:r w:rsidRPr="00C85809">
        <w:rPr>
          <w:rFonts w:ascii="Arial" w:hAnsi="Arial" w:cs="Arial"/>
          <w:sz w:val="22"/>
          <w:szCs w:val="22"/>
        </w:rPr>
        <w:t>3.3</w:t>
      </w:r>
      <w:r w:rsidRPr="00C85809">
        <w:rPr>
          <w:rFonts w:ascii="Arial" w:hAnsi="Arial" w:cs="Arial"/>
          <w:sz w:val="22"/>
          <w:szCs w:val="22"/>
        </w:rPr>
        <w:tab/>
        <w:t>Outline planning application 07/2012/0729/OUT for a residential development with a maximum of 190 dwellings with access off Station Road and Wesley Street following demolition of New Mill and 3 industrial units together with a replacement playing field at Cuerden Church School was approved on 30 August 2013 following completion of a Section 106 Agreement.</w:t>
      </w:r>
    </w:p>
    <w:p w:rsidR="00C85809" w:rsidRPr="00C85809" w:rsidRDefault="00C85809" w:rsidP="00C85809">
      <w:pPr>
        <w:rPr>
          <w:rFonts w:ascii="Arial" w:hAnsi="Arial" w:cs="Arial"/>
          <w:sz w:val="22"/>
          <w:szCs w:val="22"/>
        </w:rPr>
      </w:pPr>
    </w:p>
    <w:p w:rsidR="00FC1317" w:rsidRDefault="00C85809" w:rsidP="00C85809">
      <w:pPr>
        <w:rPr>
          <w:rFonts w:ascii="Arial" w:hAnsi="Arial" w:cs="Arial"/>
          <w:sz w:val="22"/>
          <w:szCs w:val="22"/>
        </w:rPr>
      </w:pPr>
      <w:r w:rsidRPr="00C85809">
        <w:rPr>
          <w:rFonts w:ascii="Arial" w:hAnsi="Arial" w:cs="Arial"/>
          <w:sz w:val="22"/>
          <w:szCs w:val="22"/>
        </w:rPr>
        <w:t>3.4</w:t>
      </w:r>
      <w:r w:rsidRPr="00C85809">
        <w:rPr>
          <w:rFonts w:ascii="Arial" w:hAnsi="Arial" w:cs="Arial"/>
          <w:sz w:val="22"/>
          <w:szCs w:val="22"/>
        </w:rPr>
        <w:tab/>
        <w:t xml:space="preserve">Application 07/2013/0314/DEM for prior notification to demolish Wesley Street Mill and associated outbuildings was agreed on 6 June 2013. </w:t>
      </w:r>
    </w:p>
    <w:p w:rsidR="00FC1317" w:rsidRDefault="00FC1317" w:rsidP="00C85809">
      <w:pPr>
        <w:rPr>
          <w:rFonts w:ascii="Arial" w:hAnsi="Arial" w:cs="Arial"/>
          <w:sz w:val="22"/>
          <w:szCs w:val="22"/>
        </w:rPr>
      </w:pPr>
    </w:p>
    <w:p w:rsidR="00C85809" w:rsidRPr="00C85809" w:rsidRDefault="00FC1317" w:rsidP="00C85809">
      <w:pPr>
        <w:rPr>
          <w:rFonts w:ascii="Arial" w:hAnsi="Arial" w:cs="Arial"/>
          <w:sz w:val="22"/>
          <w:szCs w:val="22"/>
        </w:rPr>
      </w:pPr>
      <w:r>
        <w:rPr>
          <w:rFonts w:ascii="Arial" w:hAnsi="Arial" w:cs="Arial"/>
          <w:sz w:val="22"/>
          <w:szCs w:val="22"/>
        </w:rPr>
        <w:t>3.5</w:t>
      </w:r>
      <w:r>
        <w:rPr>
          <w:rFonts w:ascii="Arial" w:hAnsi="Arial" w:cs="Arial"/>
          <w:sz w:val="22"/>
          <w:szCs w:val="22"/>
        </w:rPr>
        <w:tab/>
        <w:t>Rese</w:t>
      </w:r>
      <w:r w:rsidR="005D0EE4">
        <w:rPr>
          <w:rFonts w:ascii="Arial" w:hAnsi="Arial" w:cs="Arial"/>
          <w:sz w:val="22"/>
          <w:szCs w:val="22"/>
        </w:rPr>
        <w:t>rved Matters application 07/2016</w:t>
      </w:r>
      <w:r>
        <w:rPr>
          <w:rFonts w:ascii="Arial" w:hAnsi="Arial" w:cs="Arial"/>
          <w:sz w:val="22"/>
          <w:szCs w:val="22"/>
        </w:rPr>
        <w:t>/</w:t>
      </w:r>
      <w:r w:rsidR="005D0EE4">
        <w:rPr>
          <w:rFonts w:ascii="Arial" w:hAnsi="Arial" w:cs="Arial"/>
          <w:sz w:val="22"/>
          <w:szCs w:val="22"/>
        </w:rPr>
        <w:t xml:space="preserve">0690/REM </w:t>
      </w:r>
      <w:r w:rsidR="005D0EE4" w:rsidRPr="005D0EE4">
        <w:rPr>
          <w:rFonts w:ascii="Arial" w:hAnsi="Arial" w:cs="Arial"/>
          <w:sz w:val="22"/>
          <w:szCs w:val="22"/>
        </w:rPr>
        <w:t>for the erection 188 dwellings following outline approval 07/2012/0729/OUT</w:t>
      </w:r>
      <w:r w:rsidR="005D0EE4">
        <w:rPr>
          <w:rFonts w:ascii="Arial" w:hAnsi="Arial" w:cs="Arial"/>
          <w:sz w:val="22"/>
          <w:szCs w:val="22"/>
        </w:rPr>
        <w:t xml:space="preserve"> with m</w:t>
      </w:r>
      <w:r w:rsidR="005D0EE4" w:rsidRPr="005D0EE4">
        <w:rPr>
          <w:rFonts w:ascii="Arial" w:hAnsi="Arial" w:cs="Arial"/>
          <w:sz w:val="22"/>
          <w:szCs w:val="22"/>
        </w:rPr>
        <w:t>atters of layout, scale, appearance a</w:t>
      </w:r>
      <w:r w:rsidR="005D0EE4">
        <w:rPr>
          <w:rFonts w:ascii="Arial" w:hAnsi="Arial" w:cs="Arial"/>
          <w:sz w:val="22"/>
          <w:szCs w:val="22"/>
        </w:rPr>
        <w:t>nd landscaping applied for was approved on 4 September 2017</w:t>
      </w:r>
      <w:r w:rsidR="00D87D67">
        <w:rPr>
          <w:rFonts w:ascii="Arial" w:hAnsi="Arial" w:cs="Arial"/>
          <w:sz w:val="22"/>
          <w:szCs w:val="22"/>
        </w:rPr>
        <w:t xml:space="preserve"> following the successful completion of a Deed of Variation to the Section 106 Agreement</w:t>
      </w:r>
      <w:r w:rsidR="005D0EE4">
        <w:rPr>
          <w:rFonts w:ascii="Arial" w:hAnsi="Arial" w:cs="Arial"/>
          <w:sz w:val="22"/>
          <w:szCs w:val="22"/>
        </w:rPr>
        <w:t>.</w:t>
      </w:r>
    </w:p>
    <w:p w:rsidR="00C85809" w:rsidRPr="00C85809" w:rsidRDefault="00C85809" w:rsidP="00C85809">
      <w:pPr>
        <w:rPr>
          <w:rFonts w:ascii="Arial" w:hAnsi="Arial" w:cs="Arial"/>
          <w:sz w:val="22"/>
          <w:szCs w:val="22"/>
        </w:rPr>
      </w:pPr>
    </w:p>
    <w:p w:rsidR="00C85809" w:rsidRPr="00C85809" w:rsidRDefault="00C85809" w:rsidP="00C85809">
      <w:pPr>
        <w:rPr>
          <w:rFonts w:ascii="Arial" w:hAnsi="Arial" w:cs="Arial"/>
          <w:b/>
          <w:bCs/>
          <w:sz w:val="22"/>
          <w:szCs w:val="22"/>
          <w:u w:val="single"/>
        </w:rPr>
      </w:pPr>
      <w:r w:rsidRPr="00C85809">
        <w:rPr>
          <w:rFonts w:ascii="Arial" w:hAnsi="Arial" w:cs="Arial"/>
          <w:b/>
          <w:bCs/>
          <w:sz w:val="22"/>
          <w:szCs w:val="22"/>
        </w:rPr>
        <w:t>4.0</w:t>
      </w:r>
      <w:r w:rsidRPr="00C85809">
        <w:rPr>
          <w:rFonts w:ascii="Arial" w:hAnsi="Arial" w:cs="Arial"/>
          <w:b/>
          <w:bCs/>
          <w:sz w:val="22"/>
          <w:szCs w:val="22"/>
        </w:rPr>
        <w:tab/>
      </w:r>
      <w:r w:rsidRPr="00C85809">
        <w:rPr>
          <w:rFonts w:ascii="Arial" w:hAnsi="Arial" w:cs="Arial"/>
          <w:b/>
          <w:bCs/>
          <w:sz w:val="22"/>
          <w:szCs w:val="22"/>
          <w:u w:val="single"/>
        </w:rPr>
        <w:t>Proposal</w:t>
      </w:r>
    </w:p>
    <w:p w:rsidR="00C85809" w:rsidRPr="00C85809" w:rsidRDefault="00C85809" w:rsidP="00C85809">
      <w:pPr>
        <w:rPr>
          <w:rFonts w:ascii="Arial" w:hAnsi="Arial" w:cs="Arial"/>
          <w:bCs/>
          <w:sz w:val="22"/>
          <w:szCs w:val="22"/>
        </w:rPr>
      </w:pPr>
    </w:p>
    <w:p w:rsidR="00C85809" w:rsidRDefault="00C85809" w:rsidP="00C85809">
      <w:pPr>
        <w:rPr>
          <w:rFonts w:ascii="Arial" w:hAnsi="Arial" w:cs="Arial"/>
          <w:color w:val="000000"/>
          <w:sz w:val="22"/>
          <w:szCs w:val="22"/>
        </w:rPr>
      </w:pPr>
      <w:r w:rsidRPr="00C85809">
        <w:rPr>
          <w:rFonts w:ascii="Arial" w:hAnsi="Arial" w:cs="Arial"/>
          <w:bCs/>
          <w:sz w:val="22"/>
          <w:szCs w:val="22"/>
        </w:rPr>
        <w:t>4.1</w:t>
      </w:r>
      <w:r w:rsidRPr="00C85809">
        <w:rPr>
          <w:rFonts w:ascii="Arial" w:hAnsi="Arial" w:cs="Arial"/>
          <w:bCs/>
          <w:sz w:val="22"/>
          <w:szCs w:val="22"/>
        </w:rPr>
        <w:tab/>
        <w:t>The application relates to the reserved matters of layout, scale, appearance and landscaping following the granting of outline planning permission</w:t>
      </w:r>
      <w:r w:rsidR="005D0EE4">
        <w:rPr>
          <w:rFonts w:ascii="Arial" w:hAnsi="Arial" w:cs="Arial"/>
          <w:bCs/>
          <w:sz w:val="22"/>
          <w:szCs w:val="22"/>
        </w:rPr>
        <w:t xml:space="preserve"> 07/2012/0728/OUT</w:t>
      </w:r>
      <w:r w:rsidRPr="00C85809">
        <w:rPr>
          <w:rFonts w:ascii="Arial" w:hAnsi="Arial" w:cs="Arial"/>
          <w:bCs/>
          <w:sz w:val="22"/>
          <w:szCs w:val="22"/>
        </w:rPr>
        <w:t>.  The proposal is for 1</w:t>
      </w:r>
      <w:r w:rsidR="00DF6474">
        <w:rPr>
          <w:rFonts w:ascii="Arial" w:hAnsi="Arial" w:cs="Arial"/>
          <w:bCs/>
          <w:sz w:val="22"/>
          <w:szCs w:val="22"/>
        </w:rPr>
        <w:t>96</w:t>
      </w:r>
      <w:r w:rsidRPr="00C85809">
        <w:rPr>
          <w:rFonts w:ascii="Arial" w:hAnsi="Arial" w:cs="Arial"/>
          <w:bCs/>
          <w:sz w:val="22"/>
          <w:szCs w:val="22"/>
        </w:rPr>
        <w:t xml:space="preserve"> dwellings </w:t>
      </w:r>
      <w:r w:rsidRPr="00C85809">
        <w:rPr>
          <w:rFonts w:ascii="Arial" w:hAnsi="Arial" w:cs="Arial"/>
          <w:color w:val="000000"/>
          <w:sz w:val="22"/>
          <w:szCs w:val="22"/>
        </w:rPr>
        <w:t xml:space="preserve">and associated works, including roads and footways, parking areas, associated engineering operations, hard and soft landscaping, public open space, walls and fences and drainage and other works associated with the construction of the proposed dwellings. </w:t>
      </w:r>
      <w:r w:rsidR="005D0EE4">
        <w:rPr>
          <w:rFonts w:ascii="Arial" w:hAnsi="Arial" w:cs="Arial"/>
          <w:color w:val="000000"/>
          <w:sz w:val="22"/>
          <w:szCs w:val="22"/>
        </w:rPr>
        <w:t xml:space="preserve">  One hundred and </w:t>
      </w:r>
      <w:r w:rsidR="00DF6474">
        <w:rPr>
          <w:rFonts w:ascii="Arial" w:hAnsi="Arial" w:cs="Arial"/>
          <w:color w:val="000000"/>
          <w:sz w:val="22"/>
          <w:szCs w:val="22"/>
        </w:rPr>
        <w:t>seventy-seven</w:t>
      </w:r>
      <w:r w:rsidR="005D0EE4">
        <w:rPr>
          <w:rFonts w:ascii="Arial" w:hAnsi="Arial" w:cs="Arial"/>
          <w:color w:val="000000"/>
          <w:sz w:val="22"/>
          <w:szCs w:val="22"/>
        </w:rPr>
        <w:t xml:space="preserve"> dwellings will be market dwellings with </w:t>
      </w:r>
      <w:r w:rsidR="00CC6D2D">
        <w:rPr>
          <w:rFonts w:ascii="Arial" w:hAnsi="Arial" w:cs="Arial"/>
          <w:color w:val="000000"/>
          <w:sz w:val="22"/>
          <w:szCs w:val="22"/>
        </w:rPr>
        <w:t>20</w:t>
      </w:r>
      <w:r w:rsidR="005D0EE4">
        <w:rPr>
          <w:rFonts w:ascii="Arial" w:hAnsi="Arial" w:cs="Arial"/>
          <w:color w:val="000000"/>
          <w:sz w:val="22"/>
          <w:szCs w:val="22"/>
        </w:rPr>
        <w:t xml:space="preserve"> affordable dwellings </w:t>
      </w:r>
      <w:r w:rsidR="00EA4826">
        <w:rPr>
          <w:rFonts w:ascii="Arial" w:hAnsi="Arial" w:cs="Arial"/>
          <w:color w:val="000000"/>
          <w:sz w:val="22"/>
          <w:szCs w:val="22"/>
        </w:rPr>
        <w:t>proposed</w:t>
      </w:r>
      <w:r w:rsidR="005D0EE4">
        <w:rPr>
          <w:rFonts w:ascii="Arial" w:hAnsi="Arial" w:cs="Arial"/>
          <w:color w:val="000000"/>
          <w:sz w:val="22"/>
          <w:szCs w:val="22"/>
        </w:rPr>
        <w:t>.</w:t>
      </w:r>
    </w:p>
    <w:p w:rsidR="00C85809" w:rsidRPr="00C85809" w:rsidRDefault="00C85809" w:rsidP="00C85809">
      <w:pPr>
        <w:rPr>
          <w:rFonts w:ascii="Arial" w:hAnsi="Arial" w:cs="Arial"/>
          <w:color w:val="000000"/>
          <w:sz w:val="22"/>
          <w:szCs w:val="22"/>
        </w:rPr>
      </w:pPr>
    </w:p>
    <w:p w:rsidR="00C85809" w:rsidRPr="00C85809" w:rsidRDefault="00C85809" w:rsidP="00C85809">
      <w:pPr>
        <w:rPr>
          <w:rFonts w:ascii="Arial" w:hAnsi="Arial" w:cs="Arial"/>
          <w:color w:val="000000"/>
          <w:sz w:val="22"/>
          <w:szCs w:val="22"/>
        </w:rPr>
      </w:pPr>
      <w:r w:rsidRPr="00C85809">
        <w:rPr>
          <w:rFonts w:ascii="Arial" w:hAnsi="Arial" w:cs="Arial"/>
          <w:color w:val="000000"/>
          <w:sz w:val="22"/>
          <w:szCs w:val="22"/>
        </w:rPr>
        <w:t>4.2</w:t>
      </w:r>
      <w:r w:rsidRPr="00C85809">
        <w:rPr>
          <w:rFonts w:ascii="Arial" w:hAnsi="Arial" w:cs="Arial"/>
          <w:color w:val="000000"/>
          <w:sz w:val="22"/>
          <w:szCs w:val="22"/>
        </w:rPr>
        <w:tab/>
        <w:t>The proposed dwellings comprise a mix of</w:t>
      </w:r>
      <w:r w:rsidR="005D0EE4">
        <w:rPr>
          <w:rFonts w:ascii="Arial" w:hAnsi="Arial" w:cs="Arial"/>
          <w:color w:val="000000"/>
          <w:sz w:val="22"/>
          <w:szCs w:val="22"/>
        </w:rPr>
        <w:t xml:space="preserve"> 4</w:t>
      </w:r>
      <w:r w:rsidR="00DF6474">
        <w:rPr>
          <w:rFonts w:ascii="Arial" w:hAnsi="Arial" w:cs="Arial"/>
          <w:color w:val="000000"/>
          <w:sz w:val="22"/>
          <w:szCs w:val="22"/>
        </w:rPr>
        <w:t>5</w:t>
      </w:r>
      <w:r w:rsidR="005D0EE4">
        <w:rPr>
          <w:rFonts w:ascii="Arial" w:hAnsi="Arial" w:cs="Arial"/>
          <w:color w:val="000000"/>
          <w:sz w:val="22"/>
          <w:szCs w:val="22"/>
        </w:rPr>
        <w:t>, 2-bed dwellings; 10</w:t>
      </w:r>
      <w:r w:rsidR="00DF6474">
        <w:rPr>
          <w:rFonts w:ascii="Arial" w:hAnsi="Arial" w:cs="Arial"/>
          <w:color w:val="000000"/>
          <w:sz w:val="22"/>
          <w:szCs w:val="22"/>
        </w:rPr>
        <w:t>8</w:t>
      </w:r>
      <w:r w:rsidR="005D0EE4">
        <w:rPr>
          <w:rFonts w:ascii="Arial" w:hAnsi="Arial" w:cs="Arial"/>
          <w:color w:val="000000"/>
          <w:sz w:val="22"/>
          <w:szCs w:val="22"/>
        </w:rPr>
        <w:t xml:space="preserve">, 3-bed dwellings and </w:t>
      </w:r>
      <w:r w:rsidR="00DF6474">
        <w:rPr>
          <w:rFonts w:ascii="Arial" w:hAnsi="Arial" w:cs="Arial"/>
          <w:color w:val="000000"/>
          <w:sz w:val="22"/>
          <w:szCs w:val="22"/>
        </w:rPr>
        <w:t>4</w:t>
      </w:r>
      <w:r w:rsidR="005D0EE4">
        <w:rPr>
          <w:rFonts w:ascii="Arial" w:hAnsi="Arial" w:cs="Arial"/>
          <w:color w:val="000000"/>
          <w:sz w:val="22"/>
          <w:szCs w:val="22"/>
        </w:rPr>
        <w:t>3, 4-</w:t>
      </w:r>
      <w:r w:rsidRPr="00C85809">
        <w:rPr>
          <w:rFonts w:ascii="Arial" w:hAnsi="Arial" w:cs="Arial"/>
          <w:color w:val="000000"/>
          <w:sz w:val="22"/>
          <w:szCs w:val="22"/>
        </w:rPr>
        <w:t xml:space="preserve">bed dwellings, </w:t>
      </w:r>
      <w:r w:rsidR="005D0EE4">
        <w:rPr>
          <w:rFonts w:ascii="Arial" w:hAnsi="Arial" w:cs="Arial"/>
          <w:color w:val="000000"/>
          <w:sz w:val="22"/>
          <w:szCs w:val="22"/>
        </w:rPr>
        <w:t xml:space="preserve">all </w:t>
      </w:r>
      <w:r w:rsidRPr="00C85809">
        <w:rPr>
          <w:rFonts w:ascii="Arial" w:hAnsi="Arial" w:cs="Arial"/>
          <w:color w:val="000000"/>
          <w:sz w:val="22"/>
          <w:szCs w:val="22"/>
        </w:rPr>
        <w:t>two storey in height with some dwellings having bedrooms in the roof space. The gross density of the development is 2</w:t>
      </w:r>
      <w:r w:rsidR="00C54343">
        <w:rPr>
          <w:rFonts w:ascii="Arial" w:hAnsi="Arial" w:cs="Arial"/>
          <w:color w:val="000000"/>
          <w:sz w:val="22"/>
          <w:szCs w:val="22"/>
        </w:rPr>
        <w:t>9</w:t>
      </w:r>
      <w:r w:rsidRPr="00C85809">
        <w:rPr>
          <w:rFonts w:ascii="Arial" w:hAnsi="Arial" w:cs="Arial"/>
          <w:color w:val="000000"/>
          <w:sz w:val="22"/>
          <w:szCs w:val="22"/>
        </w:rPr>
        <w:t xml:space="preserve"> dwellings per hectare. The mix of housetypes is as follows:</w:t>
      </w:r>
    </w:p>
    <w:p w:rsidR="00C85809" w:rsidRPr="00C85809" w:rsidRDefault="00C85809" w:rsidP="00C85809">
      <w:pPr>
        <w:rPr>
          <w:rFonts w:ascii="Arial" w:hAnsi="Arial" w:cs="Arial"/>
          <w:color w:val="000000"/>
          <w:sz w:val="22"/>
          <w:szCs w:val="22"/>
        </w:rPr>
      </w:pPr>
    </w:p>
    <w:tbl>
      <w:tblPr>
        <w:tblW w:w="0" w:type="auto"/>
        <w:tblLook w:val="04A0" w:firstRow="1" w:lastRow="0" w:firstColumn="1" w:lastColumn="0" w:noHBand="0" w:noVBand="1"/>
      </w:tblPr>
      <w:tblGrid>
        <w:gridCol w:w="3510"/>
        <w:gridCol w:w="5776"/>
      </w:tblGrid>
      <w:tr w:rsidR="00C85809" w:rsidRPr="00C85809" w:rsidTr="00C85809">
        <w:tc>
          <w:tcPr>
            <w:tcW w:w="3510" w:type="dxa"/>
            <w:hideMark/>
          </w:tcPr>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6 </w:t>
            </w:r>
            <w:r w:rsidR="00C85809" w:rsidRPr="00C85809">
              <w:rPr>
                <w:rFonts w:ascii="Arial" w:hAnsi="Arial" w:cs="Arial"/>
                <w:color w:val="000000"/>
                <w:sz w:val="22"/>
                <w:szCs w:val="22"/>
              </w:rPr>
              <w:t>Irwell 2-bed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18 </w:t>
            </w:r>
            <w:r w:rsidR="00C85809" w:rsidRPr="00C85809">
              <w:rPr>
                <w:rFonts w:ascii="Arial" w:hAnsi="Arial" w:cs="Arial"/>
                <w:color w:val="000000"/>
                <w:sz w:val="22"/>
                <w:szCs w:val="22"/>
              </w:rPr>
              <w:t>Weaver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5 </w:t>
            </w:r>
            <w:r w:rsidR="00C85809" w:rsidRPr="00C85809">
              <w:rPr>
                <w:rFonts w:ascii="Arial" w:hAnsi="Arial" w:cs="Arial"/>
                <w:color w:val="000000"/>
                <w:sz w:val="22"/>
                <w:szCs w:val="22"/>
              </w:rPr>
              <w:t>Grantham 3-bed</w:t>
            </w:r>
          </w:p>
          <w:p w:rsid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31 </w:t>
            </w:r>
            <w:r w:rsidR="00C85809" w:rsidRPr="00C85809">
              <w:rPr>
                <w:rFonts w:ascii="Arial" w:hAnsi="Arial" w:cs="Arial"/>
                <w:color w:val="000000"/>
                <w:sz w:val="22"/>
                <w:szCs w:val="22"/>
              </w:rPr>
              <w:t>Ellesmere 2-bed</w:t>
            </w:r>
          </w:p>
          <w:p w:rsidR="00D357CB"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1 Ellesmere UP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8 </w:t>
            </w:r>
            <w:r w:rsidR="00C85809" w:rsidRPr="00C85809">
              <w:rPr>
                <w:rFonts w:ascii="Arial" w:hAnsi="Arial" w:cs="Arial"/>
                <w:color w:val="000000"/>
                <w:sz w:val="22"/>
                <w:szCs w:val="22"/>
              </w:rPr>
              <w:t>Life 2B4P 2-bed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20 </w:t>
            </w:r>
            <w:r w:rsidR="00C85809" w:rsidRPr="00C85809">
              <w:rPr>
                <w:rFonts w:ascii="Arial" w:hAnsi="Arial" w:cs="Arial"/>
                <w:color w:val="000000"/>
                <w:sz w:val="22"/>
                <w:szCs w:val="22"/>
              </w:rPr>
              <w:t>Longford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8 </w:t>
            </w:r>
            <w:r w:rsidR="00C85809" w:rsidRPr="00C85809">
              <w:rPr>
                <w:rFonts w:ascii="Arial" w:hAnsi="Arial" w:cs="Arial"/>
                <w:color w:val="000000"/>
                <w:sz w:val="22"/>
                <w:szCs w:val="22"/>
              </w:rPr>
              <w:t>Stamford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18 </w:t>
            </w:r>
            <w:r w:rsidR="00C85809" w:rsidRPr="00C85809">
              <w:rPr>
                <w:rFonts w:ascii="Arial" w:hAnsi="Arial" w:cs="Arial"/>
                <w:color w:val="000000"/>
                <w:sz w:val="22"/>
                <w:szCs w:val="22"/>
              </w:rPr>
              <w:t>N</w:t>
            </w:r>
            <w:r w:rsidR="00F155AD">
              <w:rPr>
                <w:rFonts w:ascii="Arial" w:hAnsi="Arial" w:cs="Arial"/>
                <w:color w:val="000000"/>
                <w:sz w:val="22"/>
                <w:szCs w:val="22"/>
              </w:rPr>
              <w:t>ew</w:t>
            </w:r>
            <w:r w:rsidR="00C85809" w:rsidRPr="00C85809">
              <w:rPr>
                <w:rFonts w:ascii="Arial" w:hAnsi="Arial" w:cs="Arial"/>
                <w:color w:val="000000"/>
                <w:sz w:val="22"/>
                <w:szCs w:val="22"/>
              </w:rPr>
              <w:t xml:space="preserve"> Stamford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6 </w:t>
            </w:r>
            <w:r w:rsidR="00C85809" w:rsidRPr="00C85809">
              <w:rPr>
                <w:rFonts w:ascii="Arial" w:hAnsi="Arial" w:cs="Arial"/>
                <w:color w:val="000000"/>
                <w:sz w:val="22"/>
                <w:szCs w:val="22"/>
              </w:rPr>
              <w:t>Weaver U</w:t>
            </w:r>
            <w:r w:rsidR="00F155AD">
              <w:rPr>
                <w:rFonts w:ascii="Arial" w:hAnsi="Arial" w:cs="Arial"/>
                <w:color w:val="000000"/>
                <w:sz w:val="22"/>
                <w:szCs w:val="22"/>
              </w:rPr>
              <w:t>nderpass</w:t>
            </w:r>
            <w:r w:rsidR="00C85809" w:rsidRPr="00C85809">
              <w:rPr>
                <w:rFonts w:ascii="Arial" w:hAnsi="Arial" w:cs="Arial"/>
                <w:color w:val="000000"/>
                <w:sz w:val="22"/>
                <w:szCs w:val="22"/>
              </w:rPr>
              <w:t xml:space="preserve">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9 </w:t>
            </w:r>
            <w:r w:rsidR="00F155AD" w:rsidRPr="00C85809">
              <w:rPr>
                <w:rFonts w:ascii="Arial" w:hAnsi="Arial" w:cs="Arial"/>
                <w:color w:val="000000"/>
                <w:sz w:val="22"/>
                <w:szCs w:val="22"/>
              </w:rPr>
              <w:t>Ashley 4-bed</w:t>
            </w:r>
          </w:p>
        </w:tc>
        <w:tc>
          <w:tcPr>
            <w:tcW w:w="5776" w:type="dxa"/>
          </w:tcPr>
          <w:p w:rsidR="00F155AD"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12 </w:t>
            </w:r>
            <w:r w:rsidR="00C85809" w:rsidRPr="00C85809">
              <w:rPr>
                <w:rFonts w:ascii="Arial" w:hAnsi="Arial" w:cs="Arial"/>
                <w:color w:val="000000"/>
                <w:sz w:val="22"/>
                <w:szCs w:val="22"/>
              </w:rPr>
              <w:t>Ashbourne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6 </w:t>
            </w:r>
            <w:r w:rsidR="00C85809" w:rsidRPr="00C85809">
              <w:rPr>
                <w:rFonts w:ascii="Arial" w:hAnsi="Arial" w:cs="Arial"/>
                <w:color w:val="000000"/>
                <w:sz w:val="22"/>
                <w:szCs w:val="22"/>
              </w:rPr>
              <w:t>Walton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1 </w:t>
            </w:r>
            <w:r w:rsidR="00C85809" w:rsidRPr="00C85809">
              <w:rPr>
                <w:rFonts w:ascii="Arial" w:hAnsi="Arial" w:cs="Arial"/>
                <w:color w:val="000000"/>
                <w:sz w:val="22"/>
                <w:szCs w:val="22"/>
              </w:rPr>
              <w:t>Foss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2 </w:t>
            </w:r>
            <w:r w:rsidR="00C85809" w:rsidRPr="00C85809">
              <w:rPr>
                <w:rFonts w:ascii="Arial" w:hAnsi="Arial" w:cs="Arial"/>
                <w:color w:val="000000"/>
                <w:sz w:val="22"/>
                <w:szCs w:val="22"/>
              </w:rPr>
              <w:t>Selby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3 </w:t>
            </w:r>
            <w:r w:rsidR="00C85809" w:rsidRPr="00C85809">
              <w:rPr>
                <w:rFonts w:ascii="Arial" w:hAnsi="Arial" w:cs="Arial"/>
                <w:color w:val="000000"/>
                <w:sz w:val="22"/>
                <w:szCs w:val="22"/>
              </w:rPr>
              <w:t>Dee 4-bed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15 </w:t>
            </w:r>
            <w:r w:rsidR="00C85809" w:rsidRPr="00C85809">
              <w:rPr>
                <w:rFonts w:ascii="Arial" w:hAnsi="Arial" w:cs="Arial"/>
                <w:color w:val="000000"/>
                <w:sz w:val="22"/>
                <w:szCs w:val="22"/>
              </w:rPr>
              <w:t>Dunham 3-bed</w:t>
            </w:r>
          </w:p>
          <w:p w:rsidR="00F155AD"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7 </w:t>
            </w:r>
            <w:proofErr w:type="spellStart"/>
            <w:r w:rsidR="00C85809" w:rsidRPr="00C85809">
              <w:rPr>
                <w:rFonts w:ascii="Arial" w:hAnsi="Arial" w:cs="Arial"/>
                <w:color w:val="000000"/>
                <w:sz w:val="22"/>
                <w:szCs w:val="22"/>
              </w:rPr>
              <w:t>Lymington</w:t>
            </w:r>
            <w:proofErr w:type="spellEnd"/>
            <w:r w:rsidR="00C85809" w:rsidRPr="00C85809">
              <w:rPr>
                <w:rFonts w:ascii="Arial" w:hAnsi="Arial" w:cs="Arial"/>
                <w:color w:val="000000"/>
                <w:sz w:val="22"/>
                <w:szCs w:val="22"/>
              </w:rPr>
              <w:t xml:space="preserve"> 4-bed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8 </w:t>
            </w:r>
            <w:proofErr w:type="spellStart"/>
            <w:r w:rsidR="00C85809" w:rsidRPr="00C85809">
              <w:rPr>
                <w:rFonts w:ascii="Arial" w:hAnsi="Arial" w:cs="Arial"/>
                <w:color w:val="000000"/>
                <w:sz w:val="22"/>
                <w:szCs w:val="22"/>
              </w:rPr>
              <w:t>Baybridge</w:t>
            </w:r>
            <w:proofErr w:type="spellEnd"/>
            <w:r w:rsidR="00C85809" w:rsidRPr="00C85809">
              <w:rPr>
                <w:rFonts w:ascii="Arial" w:hAnsi="Arial" w:cs="Arial"/>
                <w:color w:val="000000"/>
                <w:sz w:val="22"/>
                <w:szCs w:val="22"/>
              </w:rPr>
              <w:t xml:space="preserve"> 3-bed</w:t>
            </w:r>
          </w:p>
          <w:p w:rsidR="00C85809" w:rsidRPr="00C85809" w:rsidRDefault="00D357CB" w:rsidP="00C85809">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 xml:space="preserve">1 </w:t>
            </w:r>
            <w:r w:rsidR="00C85809" w:rsidRPr="00C85809">
              <w:rPr>
                <w:rFonts w:ascii="Arial" w:hAnsi="Arial" w:cs="Arial"/>
                <w:color w:val="000000"/>
                <w:sz w:val="22"/>
                <w:szCs w:val="22"/>
              </w:rPr>
              <w:t>Ribble 3-bed</w:t>
            </w:r>
          </w:p>
          <w:p w:rsidR="00C85809" w:rsidRDefault="00D357CB" w:rsidP="00F155AD">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9 Life 3B5P 3-bed</w:t>
            </w:r>
          </w:p>
          <w:p w:rsidR="00D357CB" w:rsidRPr="00C85809" w:rsidRDefault="00D357CB" w:rsidP="00F155AD">
            <w:pPr>
              <w:autoSpaceDE w:val="0"/>
              <w:autoSpaceDN w:val="0"/>
              <w:adjustRightInd w:val="0"/>
              <w:spacing w:line="256" w:lineRule="auto"/>
              <w:rPr>
                <w:rFonts w:ascii="Arial" w:hAnsi="Arial" w:cs="Arial"/>
                <w:color w:val="000000"/>
                <w:sz w:val="22"/>
                <w:szCs w:val="22"/>
              </w:rPr>
            </w:pPr>
            <w:r>
              <w:rPr>
                <w:rFonts w:ascii="Arial" w:hAnsi="Arial" w:cs="Arial"/>
                <w:color w:val="000000"/>
                <w:sz w:val="22"/>
                <w:szCs w:val="22"/>
              </w:rPr>
              <w:t>2 Life 3B5PSA 3-bed</w:t>
            </w:r>
          </w:p>
        </w:tc>
      </w:tr>
    </w:tbl>
    <w:p w:rsidR="00F155AD" w:rsidRPr="00C85809" w:rsidRDefault="00F155AD" w:rsidP="00C85809">
      <w:pPr>
        <w:rPr>
          <w:rFonts w:ascii="Arial" w:hAnsi="Arial" w:cs="Arial"/>
          <w:color w:val="000000"/>
          <w:sz w:val="22"/>
          <w:szCs w:val="22"/>
        </w:rPr>
      </w:pPr>
    </w:p>
    <w:p w:rsidR="00D87D67" w:rsidRDefault="00C85809" w:rsidP="00C85809">
      <w:pPr>
        <w:autoSpaceDE w:val="0"/>
        <w:autoSpaceDN w:val="0"/>
        <w:adjustRightInd w:val="0"/>
        <w:rPr>
          <w:rFonts w:ascii="Arial" w:hAnsi="Arial" w:cs="Arial"/>
          <w:color w:val="000000"/>
          <w:sz w:val="22"/>
          <w:szCs w:val="22"/>
        </w:rPr>
      </w:pPr>
      <w:r w:rsidRPr="00C85809">
        <w:rPr>
          <w:rFonts w:ascii="Arial" w:hAnsi="Arial" w:cs="Arial"/>
          <w:color w:val="000000"/>
          <w:sz w:val="22"/>
          <w:szCs w:val="22"/>
        </w:rPr>
        <w:t>4.3</w:t>
      </w:r>
      <w:r w:rsidRPr="00C85809">
        <w:rPr>
          <w:rFonts w:ascii="Arial" w:hAnsi="Arial" w:cs="Arial"/>
          <w:color w:val="000000"/>
          <w:sz w:val="22"/>
          <w:szCs w:val="22"/>
        </w:rPr>
        <w:tab/>
        <w:t>Parking for dwellings will be provided within the curtilages of the dwellings</w:t>
      </w:r>
      <w:r w:rsidR="00D87D67">
        <w:rPr>
          <w:rFonts w:ascii="Arial" w:hAnsi="Arial" w:cs="Arial"/>
          <w:color w:val="000000"/>
          <w:sz w:val="22"/>
          <w:szCs w:val="22"/>
        </w:rPr>
        <w:t xml:space="preserve"> in the form of driveways, detached and integral garages.</w:t>
      </w:r>
    </w:p>
    <w:p w:rsidR="00C85809" w:rsidRPr="00C85809" w:rsidRDefault="00C85809" w:rsidP="00C85809">
      <w:pPr>
        <w:autoSpaceDE w:val="0"/>
        <w:autoSpaceDN w:val="0"/>
        <w:adjustRightInd w:val="0"/>
        <w:rPr>
          <w:rFonts w:ascii="Arial" w:hAnsi="Arial" w:cs="Arial"/>
          <w:color w:val="000000"/>
          <w:sz w:val="22"/>
          <w:szCs w:val="22"/>
        </w:rPr>
      </w:pPr>
    </w:p>
    <w:p w:rsidR="00C85809" w:rsidRPr="00C85809" w:rsidRDefault="00C85809" w:rsidP="00C85809">
      <w:pPr>
        <w:autoSpaceDE w:val="0"/>
        <w:autoSpaceDN w:val="0"/>
        <w:adjustRightInd w:val="0"/>
        <w:rPr>
          <w:rFonts w:ascii="Arial" w:hAnsi="Arial" w:cs="Arial"/>
          <w:color w:val="000000"/>
          <w:sz w:val="22"/>
          <w:szCs w:val="22"/>
        </w:rPr>
      </w:pPr>
      <w:r w:rsidRPr="00C85809">
        <w:rPr>
          <w:rFonts w:ascii="Arial" w:hAnsi="Arial" w:cs="Arial"/>
          <w:color w:val="000000"/>
          <w:sz w:val="22"/>
          <w:szCs w:val="22"/>
        </w:rPr>
        <w:t>4.4</w:t>
      </w:r>
      <w:r w:rsidRPr="00C85809">
        <w:rPr>
          <w:rFonts w:ascii="Arial" w:hAnsi="Arial" w:cs="Arial"/>
          <w:color w:val="000000"/>
          <w:sz w:val="22"/>
          <w:szCs w:val="22"/>
        </w:rPr>
        <w:tab/>
        <w:t>A landscaping plan has also been submitted which demonstrates of an area of public open space (POS) of approximately 0.16 hectares. The POS incorporates an informative board, which will provide details on the historic use of the site.</w:t>
      </w:r>
      <w:r w:rsidR="00D87D67">
        <w:rPr>
          <w:rFonts w:ascii="Arial" w:hAnsi="Arial" w:cs="Arial"/>
          <w:color w:val="000000"/>
          <w:sz w:val="22"/>
          <w:szCs w:val="22"/>
        </w:rPr>
        <w:t xml:space="preserve"> </w:t>
      </w:r>
      <w:r w:rsidR="000E4F40">
        <w:rPr>
          <w:rFonts w:ascii="Arial" w:hAnsi="Arial" w:cs="Arial"/>
          <w:color w:val="000000"/>
          <w:sz w:val="22"/>
          <w:szCs w:val="22"/>
        </w:rPr>
        <w:t>The plan also shows an area of protected woodland which is to be brought into public use with the formation of a pathway through it.</w:t>
      </w:r>
    </w:p>
    <w:p w:rsidR="00C85809" w:rsidRPr="00F155AD" w:rsidRDefault="00C85809" w:rsidP="00C85809">
      <w:pPr>
        <w:autoSpaceDE w:val="0"/>
        <w:autoSpaceDN w:val="0"/>
        <w:adjustRightInd w:val="0"/>
        <w:rPr>
          <w:rFonts w:ascii="Arial" w:hAnsi="Arial" w:cs="Arial"/>
          <w:color w:val="000000"/>
          <w:sz w:val="22"/>
          <w:szCs w:val="22"/>
        </w:rPr>
      </w:pPr>
    </w:p>
    <w:p w:rsidR="00C85809" w:rsidRPr="00F155AD" w:rsidRDefault="00C85809" w:rsidP="00C85809">
      <w:pPr>
        <w:rPr>
          <w:rFonts w:ascii="Arial" w:hAnsi="Arial" w:cs="Arial"/>
          <w:b/>
          <w:bCs/>
          <w:sz w:val="22"/>
          <w:szCs w:val="22"/>
          <w:u w:val="single"/>
        </w:rPr>
      </w:pPr>
      <w:r w:rsidRPr="00F155AD">
        <w:rPr>
          <w:rFonts w:ascii="Arial" w:hAnsi="Arial" w:cs="Arial"/>
          <w:b/>
          <w:bCs/>
          <w:sz w:val="22"/>
          <w:szCs w:val="22"/>
        </w:rPr>
        <w:t>5.0</w:t>
      </w:r>
      <w:r w:rsidRPr="00F155AD">
        <w:rPr>
          <w:rFonts w:ascii="Arial" w:hAnsi="Arial" w:cs="Arial"/>
          <w:b/>
          <w:bCs/>
          <w:sz w:val="22"/>
          <w:szCs w:val="22"/>
        </w:rPr>
        <w:tab/>
      </w:r>
      <w:r w:rsidRPr="00F155AD">
        <w:rPr>
          <w:rFonts w:ascii="Arial" w:hAnsi="Arial" w:cs="Arial"/>
          <w:b/>
          <w:bCs/>
          <w:sz w:val="22"/>
          <w:szCs w:val="22"/>
          <w:u w:val="single"/>
        </w:rPr>
        <w:t>Summary of Supporting Documents</w:t>
      </w:r>
    </w:p>
    <w:p w:rsidR="00F155AD" w:rsidRPr="00F155AD" w:rsidRDefault="00F155AD" w:rsidP="00F155AD">
      <w:pPr>
        <w:rPr>
          <w:rFonts w:ascii="Arial" w:hAnsi="Arial" w:cs="Arial"/>
          <w:color w:val="000000"/>
          <w:sz w:val="22"/>
          <w:szCs w:val="22"/>
          <w:lang w:eastAsia="en-US"/>
        </w:rPr>
      </w:pPr>
    </w:p>
    <w:p w:rsidR="00F155AD" w:rsidRPr="00F155AD" w:rsidRDefault="00F155AD" w:rsidP="00F155AD">
      <w:pPr>
        <w:rPr>
          <w:rFonts w:ascii="Arial" w:hAnsi="Arial" w:cs="Arial"/>
          <w:color w:val="000000"/>
          <w:sz w:val="22"/>
          <w:szCs w:val="22"/>
          <w:lang w:eastAsia="en-US"/>
        </w:rPr>
      </w:pPr>
      <w:r w:rsidRPr="00F155AD">
        <w:rPr>
          <w:rFonts w:ascii="Arial" w:hAnsi="Arial" w:cs="Arial"/>
          <w:color w:val="000000"/>
          <w:sz w:val="22"/>
          <w:szCs w:val="22"/>
          <w:lang w:eastAsia="en-US"/>
        </w:rPr>
        <w:t>The application is accompanied by the following documents</w:t>
      </w:r>
      <w:r w:rsidR="00657807">
        <w:rPr>
          <w:rFonts w:ascii="Arial" w:hAnsi="Arial" w:cs="Arial"/>
          <w:color w:val="000000"/>
          <w:sz w:val="22"/>
          <w:szCs w:val="22"/>
          <w:lang w:eastAsia="en-US"/>
        </w:rPr>
        <w:t>:</w:t>
      </w:r>
    </w:p>
    <w:p w:rsidR="00F155AD" w:rsidRPr="00EF65BD" w:rsidRDefault="00F155AD" w:rsidP="00EF65BD">
      <w:pPr>
        <w:pStyle w:val="ListParagraph"/>
        <w:numPr>
          <w:ilvl w:val="0"/>
          <w:numId w:val="27"/>
        </w:numPr>
        <w:ind w:left="284" w:hanging="284"/>
        <w:rPr>
          <w:rFonts w:ascii="Arial" w:hAnsi="Arial" w:cs="Arial"/>
          <w:color w:val="000000"/>
          <w:sz w:val="22"/>
          <w:szCs w:val="22"/>
          <w:lang w:eastAsia="en-US"/>
        </w:rPr>
      </w:pPr>
      <w:r w:rsidRPr="00EF65BD">
        <w:rPr>
          <w:rFonts w:ascii="Arial" w:hAnsi="Arial" w:cs="Arial"/>
          <w:color w:val="000000"/>
          <w:sz w:val="22"/>
          <w:szCs w:val="22"/>
          <w:lang w:eastAsia="en-US"/>
        </w:rPr>
        <w:t xml:space="preserve">Completed application form; </w:t>
      </w:r>
    </w:p>
    <w:p w:rsidR="00F155AD" w:rsidRPr="00EF65BD" w:rsidRDefault="00F155AD" w:rsidP="00EF65BD">
      <w:pPr>
        <w:pStyle w:val="ListParagraph"/>
        <w:numPr>
          <w:ilvl w:val="0"/>
          <w:numId w:val="27"/>
        </w:numPr>
        <w:ind w:left="284" w:hanging="284"/>
        <w:rPr>
          <w:rFonts w:ascii="Arial" w:hAnsi="Arial" w:cs="Arial"/>
          <w:color w:val="000000"/>
          <w:sz w:val="22"/>
          <w:szCs w:val="22"/>
          <w:lang w:eastAsia="en-US"/>
        </w:rPr>
      </w:pPr>
      <w:r w:rsidRPr="00EF65BD">
        <w:rPr>
          <w:rFonts w:ascii="Arial" w:hAnsi="Arial" w:cs="Arial"/>
          <w:color w:val="000000"/>
          <w:sz w:val="22"/>
          <w:szCs w:val="22"/>
          <w:lang w:eastAsia="en-US"/>
        </w:rPr>
        <w:t xml:space="preserve">CIL Form; </w:t>
      </w:r>
    </w:p>
    <w:p w:rsidR="00F155AD" w:rsidRPr="00EF65BD" w:rsidRDefault="00F155AD" w:rsidP="00EF65BD">
      <w:pPr>
        <w:pStyle w:val="ListParagraph"/>
        <w:numPr>
          <w:ilvl w:val="0"/>
          <w:numId w:val="27"/>
        </w:numPr>
        <w:ind w:left="284" w:hanging="284"/>
        <w:rPr>
          <w:rFonts w:ascii="Arial" w:hAnsi="Arial" w:cs="Arial"/>
          <w:color w:val="000000"/>
          <w:sz w:val="22"/>
          <w:szCs w:val="22"/>
          <w:lang w:eastAsia="en-US"/>
        </w:rPr>
      </w:pPr>
      <w:r w:rsidRPr="00EF65BD">
        <w:rPr>
          <w:rFonts w:ascii="Arial" w:hAnsi="Arial" w:cs="Arial"/>
          <w:color w:val="000000"/>
          <w:sz w:val="22"/>
          <w:szCs w:val="22"/>
          <w:lang w:eastAsia="en-US"/>
        </w:rPr>
        <w:t xml:space="preserve">Planning Statement (prepared by </w:t>
      </w:r>
      <w:proofErr w:type="spellStart"/>
      <w:r w:rsidRPr="00EF65BD">
        <w:rPr>
          <w:rFonts w:ascii="Arial" w:hAnsi="Arial" w:cs="Arial"/>
          <w:color w:val="000000"/>
          <w:sz w:val="22"/>
          <w:szCs w:val="22"/>
          <w:lang w:eastAsia="en-US"/>
        </w:rPr>
        <w:t>Lichfields</w:t>
      </w:r>
      <w:proofErr w:type="spellEnd"/>
      <w:r w:rsidRPr="00EF65BD">
        <w:rPr>
          <w:rFonts w:ascii="Arial" w:hAnsi="Arial" w:cs="Arial"/>
          <w:color w:val="000000"/>
          <w:sz w:val="22"/>
          <w:szCs w:val="22"/>
          <w:lang w:eastAsia="en-US"/>
        </w:rPr>
        <w:t xml:space="preserve">); </w:t>
      </w:r>
    </w:p>
    <w:p w:rsidR="00F155AD" w:rsidRPr="00EF65BD" w:rsidRDefault="00F155AD" w:rsidP="00EF65BD">
      <w:pPr>
        <w:pStyle w:val="ListParagraph"/>
        <w:numPr>
          <w:ilvl w:val="0"/>
          <w:numId w:val="27"/>
        </w:numPr>
        <w:ind w:left="284" w:hanging="284"/>
        <w:rPr>
          <w:rFonts w:ascii="Arial" w:hAnsi="Arial" w:cs="Arial"/>
          <w:color w:val="000000"/>
          <w:sz w:val="22"/>
          <w:szCs w:val="22"/>
          <w:lang w:eastAsia="en-US"/>
        </w:rPr>
      </w:pPr>
      <w:r w:rsidRPr="00EF65BD">
        <w:rPr>
          <w:rFonts w:ascii="Arial" w:hAnsi="Arial" w:cs="Arial"/>
          <w:color w:val="000000"/>
          <w:sz w:val="22"/>
          <w:szCs w:val="22"/>
          <w:lang w:eastAsia="en-US"/>
        </w:rPr>
        <w:t xml:space="preserve">Air Quality Assessment (prepared by Bureau Veritas); </w:t>
      </w:r>
    </w:p>
    <w:p w:rsidR="00F155AD" w:rsidRPr="00EF65BD" w:rsidRDefault="00F155AD" w:rsidP="00EF65BD">
      <w:pPr>
        <w:pStyle w:val="ListParagraph"/>
        <w:numPr>
          <w:ilvl w:val="0"/>
          <w:numId w:val="27"/>
        </w:numPr>
        <w:ind w:left="284" w:hanging="284"/>
        <w:rPr>
          <w:rFonts w:ascii="Arial" w:hAnsi="Arial" w:cs="Arial"/>
          <w:color w:val="000000"/>
          <w:sz w:val="22"/>
          <w:szCs w:val="22"/>
          <w:lang w:eastAsia="en-US"/>
        </w:rPr>
      </w:pPr>
      <w:r w:rsidRPr="00EF65BD">
        <w:rPr>
          <w:rFonts w:ascii="Arial" w:hAnsi="Arial" w:cs="Arial"/>
          <w:color w:val="000000"/>
          <w:sz w:val="22"/>
          <w:szCs w:val="22"/>
          <w:lang w:eastAsia="en-US"/>
        </w:rPr>
        <w:t xml:space="preserve">Noise Impact Assessment (prepared by Bureau Veritas); </w:t>
      </w:r>
    </w:p>
    <w:p w:rsidR="00F155AD" w:rsidRPr="00EF65BD" w:rsidRDefault="00F155AD" w:rsidP="00EF65BD">
      <w:pPr>
        <w:pStyle w:val="ListParagraph"/>
        <w:numPr>
          <w:ilvl w:val="0"/>
          <w:numId w:val="27"/>
        </w:numPr>
        <w:ind w:left="284" w:hanging="284"/>
        <w:rPr>
          <w:rFonts w:ascii="Arial" w:hAnsi="Arial" w:cs="Arial"/>
          <w:color w:val="000000"/>
          <w:sz w:val="22"/>
          <w:szCs w:val="22"/>
          <w:lang w:eastAsia="en-US"/>
        </w:rPr>
      </w:pPr>
      <w:r w:rsidRPr="00EF65BD">
        <w:rPr>
          <w:rFonts w:ascii="Arial" w:hAnsi="Arial" w:cs="Arial"/>
          <w:color w:val="000000"/>
          <w:sz w:val="22"/>
          <w:szCs w:val="22"/>
          <w:lang w:eastAsia="en-US"/>
        </w:rPr>
        <w:t xml:space="preserve">PRIVATE &amp; CONFIDENTIAL – Viability Appraisal (prepared by </w:t>
      </w:r>
      <w:proofErr w:type="spellStart"/>
      <w:r w:rsidRPr="00EF65BD">
        <w:rPr>
          <w:rFonts w:ascii="Arial" w:hAnsi="Arial" w:cs="Arial"/>
          <w:color w:val="000000"/>
          <w:sz w:val="22"/>
          <w:szCs w:val="22"/>
          <w:lang w:eastAsia="en-US"/>
        </w:rPr>
        <w:t>Grasscroft</w:t>
      </w:r>
      <w:proofErr w:type="spellEnd"/>
      <w:r w:rsidRPr="00EF65BD">
        <w:rPr>
          <w:rFonts w:ascii="Arial" w:hAnsi="Arial" w:cs="Arial"/>
          <w:color w:val="000000"/>
          <w:sz w:val="22"/>
          <w:szCs w:val="22"/>
          <w:lang w:eastAsia="en-US"/>
        </w:rPr>
        <w:t xml:space="preserve"> Development Solutions)</w:t>
      </w:r>
    </w:p>
    <w:p w:rsidR="00F155AD" w:rsidRPr="00EF65BD" w:rsidRDefault="00F155AD" w:rsidP="00EF65BD">
      <w:pPr>
        <w:pStyle w:val="ListParagraph"/>
        <w:numPr>
          <w:ilvl w:val="0"/>
          <w:numId w:val="27"/>
        </w:numPr>
        <w:ind w:left="284" w:hanging="284"/>
        <w:rPr>
          <w:rFonts w:ascii="Arial" w:hAnsi="Arial" w:cs="Arial"/>
          <w:color w:val="000000"/>
          <w:sz w:val="22"/>
          <w:szCs w:val="22"/>
          <w:lang w:eastAsia="en-US"/>
        </w:rPr>
      </w:pPr>
      <w:r w:rsidRPr="00EF65BD">
        <w:rPr>
          <w:rFonts w:ascii="Arial" w:hAnsi="Arial" w:cs="Arial"/>
          <w:color w:val="000000"/>
          <w:sz w:val="22"/>
          <w:szCs w:val="22"/>
          <w:lang w:eastAsia="en-US"/>
        </w:rPr>
        <w:t xml:space="preserve">Travel Plan (prepared by Croft Transport Solutions); and, </w:t>
      </w:r>
    </w:p>
    <w:p w:rsidR="00F155AD" w:rsidRPr="00EF65BD" w:rsidRDefault="003F0194" w:rsidP="00EF65BD">
      <w:pPr>
        <w:pStyle w:val="ListParagraph"/>
        <w:numPr>
          <w:ilvl w:val="0"/>
          <w:numId w:val="27"/>
        </w:numPr>
        <w:ind w:left="284" w:hanging="284"/>
        <w:rPr>
          <w:rFonts w:ascii="Arial" w:hAnsi="Arial" w:cs="Arial"/>
          <w:color w:val="000000"/>
          <w:sz w:val="22"/>
          <w:szCs w:val="22"/>
          <w:lang w:eastAsia="en-US"/>
        </w:rPr>
      </w:pPr>
      <w:r w:rsidRPr="00EF65BD">
        <w:rPr>
          <w:rFonts w:ascii="Arial" w:hAnsi="Arial" w:cs="Arial"/>
          <w:color w:val="000000"/>
          <w:sz w:val="22"/>
          <w:szCs w:val="22"/>
          <w:lang w:eastAsia="en-US"/>
        </w:rPr>
        <w:t>Complete drawings package</w:t>
      </w:r>
      <w:r w:rsidR="00F155AD" w:rsidRPr="00EF65BD">
        <w:rPr>
          <w:rFonts w:ascii="Arial" w:hAnsi="Arial" w:cs="Arial"/>
          <w:color w:val="000000"/>
          <w:sz w:val="22"/>
          <w:szCs w:val="22"/>
          <w:lang w:eastAsia="en-US"/>
        </w:rPr>
        <w:t xml:space="preserve"> </w:t>
      </w:r>
    </w:p>
    <w:p w:rsidR="00C85809" w:rsidRPr="00F155AD" w:rsidRDefault="00C85809" w:rsidP="00C85809">
      <w:pPr>
        <w:rPr>
          <w:sz w:val="22"/>
          <w:szCs w:val="22"/>
        </w:rPr>
      </w:pPr>
    </w:p>
    <w:p w:rsidR="00C85809" w:rsidRPr="00C85809" w:rsidRDefault="00C85809" w:rsidP="00C85809">
      <w:pPr>
        <w:rPr>
          <w:rFonts w:ascii="Arial" w:hAnsi="Arial" w:cs="Arial"/>
          <w:b/>
          <w:bCs/>
          <w:sz w:val="22"/>
          <w:szCs w:val="22"/>
          <w:u w:val="single"/>
        </w:rPr>
      </w:pPr>
      <w:r w:rsidRPr="00C85809">
        <w:rPr>
          <w:rFonts w:ascii="Arial" w:hAnsi="Arial" w:cs="Arial"/>
          <w:b/>
          <w:bCs/>
          <w:sz w:val="22"/>
          <w:szCs w:val="22"/>
        </w:rPr>
        <w:t>6.0</w:t>
      </w:r>
      <w:r w:rsidRPr="00C85809">
        <w:rPr>
          <w:rFonts w:ascii="Arial" w:hAnsi="Arial" w:cs="Arial"/>
          <w:b/>
          <w:bCs/>
          <w:sz w:val="22"/>
          <w:szCs w:val="22"/>
        </w:rPr>
        <w:tab/>
      </w:r>
      <w:r w:rsidRPr="00C85809">
        <w:rPr>
          <w:rFonts w:ascii="Arial" w:hAnsi="Arial" w:cs="Arial"/>
          <w:b/>
          <w:bCs/>
          <w:sz w:val="22"/>
          <w:szCs w:val="22"/>
          <w:u w:val="single"/>
        </w:rPr>
        <w:t>Summary of Publicity</w:t>
      </w:r>
    </w:p>
    <w:p w:rsidR="00C85809" w:rsidRPr="00C85809" w:rsidRDefault="00C85809" w:rsidP="00C85809">
      <w:pPr>
        <w:rPr>
          <w:rFonts w:ascii="Arial" w:hAnsi="Arial" w:cs="Arial"/>
          <w:sz w:val="22"/>
          <w:szCs w:val="22"/>
        </w:rPr>
      </w:pPr>
    </w:p>
    <w:p w:rsidR="00F155AD" w:rsidRDefault="002B5276" w:rsidP="00F155AD">
      <w:pPr>
        <w:rPr>
          <w:rFonts w:ascii="Arial" w:hAnsi="Arial" w:cs="Arial"/>
          <w:sz w:val="22"/>
          <w:szCs w:val="22"/>
        </w:rPr>
      </w:pPr>
      <w:r>
        <w:rPr>
          <w:rFonts w:ascii="Arial" w:hAnsi="Arial" w:cs="Arial"/>
          <w:sz w:val="22"/>
          <w:szCs w:val="22"/>
        </w:rPr>
        <w:t>6.1</w:t>
      </w:r>
      <w:r>
        <w:rPr>
          <w:rFonts w:ascii="Arial" w:hAnsi="Arial" w:cs="Arial"/>
          <w:sz w:val="22"/>
          <w:szCs w:val="22"/>
        </w:rPr>
        <w:tab/>
        <w:t>A total of 424</w:t>
      </w:r>
      <w:r w:rsidR="00C85809" w:rsidRPr="00C85809">
        <w:rPr>
          <w:rFonts w:ascii="Arial" w:hAnsi="Arial" w:cs="Arial"/>
          <w:sz w:val="22"/>
          <w:szCs w:val="22"/>
        </w:rPr>
        <w:t xml:space="preserve"> neighbouring properties were notified, five site notices posted in the vicinity of the site and a newspaper notice was published.  </w:t>
      </w:r>
      <w:r>
        <w:rPr>
          <w:rFonts w:ascii="Arial" w:hAnsi="Arial" w:cs="Arial"/>
          <w:sz w:val="22"/>
          <w:szCs w:val="22"/>
        </w:rPr>
        <w:t>Nine letters of representation were received, objecting to the proposal on the following grounds:</w:t>
      </w:r>
    </w:p>
    <w:p w:rsidR="002B5276" w:rsidRDefault="002B5276" w:rsidP="00F155AD">
      <w:pPr>
        <w:rPr>
          <w:rFonts w:ascii="Arial" w:hAnsi="Arial" w:cs="Arial"/>
          <w:sz w:val="22"/>
          <w:szCs w:val="22"/>
        </w:rPr>
      </w:pP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Concerned no notice will be taken of the Ecologist comments in respect of the existing woodland</w:t>
      </w: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Tree damage and/or removal</w:t>
      </w: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Wetland area required by Environment Agency not sown on the plans</w:t>
      </w: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Soil is heavy clay with extremely bad natural drainage</w:t>
      </w: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Mitigation measures through SUDS required</w:t>
      </w: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Initial committee meeting in 20132 raised concerns about the access from /Wesley Street.  This should be an emergency only access</w:t>
      </w: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Access to be off Mackenzie street</w:t>
      </w: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Not acceptable to have Wesley Street as the only public access</w:t>
      </w: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Resident’s concerns have been ignored</w:t>
      </w: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No new traffic report has been submitted</w:t>
      </w:r>
    </w:p>
    <w:p w:rsidR="002B5276" w:rsidRPr="00EF65BD" w:rsidRDefault="002B5276"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Wesley Street is blocked off when a train is crossing</w:t>
      </w:r>
    </w:p>
    <w:p w:rsidR="002B5276" w:rsidRPr="00EF65BD" w:rsidRDefault="007E23BB"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Increase in traffic on Wesley Street which is already very busy particularly at school times</w:t>
      </w:r>
    </w:p>
    <w:p w:rsidR="007E23BB" w:rsidRPr="00EF65BD" w:rsidRDefault="007E23BB"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Needs another entrance from either Station Road or Club Street</w:t>
      </w:r>
    </w:p>
    <w:p w:rsidR="007E23BB" w:rsidRPr="00EF65BD" w:rsidRDefault="007E23BB"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Object to parking restrictions on Station Road and McKenzie Street</w:t>
      </w:r>
    </w:p>
    <w:p w:rsidR="007E23BB" w:rsidRPr="00EF65BD" w:rsidRDefault="007E23BB"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Contradiction on plans – LCC indicate single entrance from McKenzie Street but developers indicate single entrance from Wesley Street</w:t>
      </w:r>
    </w:p>
    <w:p w:rsidR="007E23BB" w:rsidRPr="00EF65BD" w:rsidRDefault="007E23BB"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Entrance to Cuerden Church School – development will cause danger to pupils and their parents</w:t>
      </w:r>
    </w:p>
    <w:p w:rsidR="007E23BB" w:rsidRPr="00EF65BD" w:rsidRDefault="007E23BB"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Station Road is very busy and additional traffic from new development will only make matters worse</w:t>
      </w:r>
    </w:p>
    <w:p w:rsidR="008314D5" w:rsidRPr="00EF65BD" w:rsidRDefault="008314D5"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Highway safety</w:t>
      </w:r>
    </w:p>
    <w:p w:rsidR="00A56218" w:rsidRPr="00EF65BD" w:rsidRDefault="00A56218"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Congestion and grid lock to Wesley Street</w:t>
      </w:r>
    </w:p>
    <w:p w:rsidR="008314D5" w:rsidRPr="00EF65BD" w:rsidRDefault="008314D5"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 xml:space="preserve">Will have an overbearing </w:t>
      </w:r>
      <w:r w:rsidR="00BB21D3" w:rsidRPr="00EF65BD">
        <w:rPr>
          <w:rFonts w:ascii="Arial" w:hAnsi="Arial" w:cs="Arial"/>
          <w:sz w:val="22"/>
          <w:szCs w:val="22"/>
        </w:rPr>
        <w:t>e</w:t>
      </w:r>
      <w:r w:rsidRPr="00EF65BD">
        <w:rPr>
          <w:rFonts w:ascii="Arial" w:hAnsi="Arial" w:cs="Arial"/>
          <w:sz w:val="22"/>
          <w:szCs w:val="22"/>
        </w:rPr>
        <w:t>ffect on the lives of those living, working and attending the neighbouring properties</w:t>
      </w:r>
    </w:p>
    <w:p w:rsidR="008314D5" w:rsidRPr="00EF65BD" w:rsidRDefault="008314D5" w:rsidP="00EF65BD">
      <w:pPr>
        <w:pStyle w:val="ListParagraph"/>
        <w:numPr>
          <w:ilvl w:val="0"/>
          <w:numId w:val="28"/>
        </w:numPr>
        <w:ind w:left="284" w:hanging="284"/>
        <w:rPr>
          <w:rFonts w:ascii="Arial" w:hAnsi="Arial" w:cs="Arial"/>
          <w:sz w:val="22"/>
          <w:szCs w:val="22"/>
        </w:rPr>
      </w:pPr>
      <w:r w:rsidRPr="00EF65BD">
        <w:rPr>
          <w:rFonts w:ascii="Arial" w:hAnsi="Arial" w:cs="Arial"/>
          <w:sz w:val="22"/>
          <w:szCs w:val="22"/>
        </w:rPr>
        <w:t>No proposed access of Station Road and no replacement school playing field</w:t>
      </w:r>
    </w:p>
    <w:p w:rsidR="007E23BB" w:rsidRDefault="007E23BB" w:rsidP="00EF65BD">
      <w:pPr>
        <w:ind w:left="284" w:hanging="284"/>
        <w:rPr>
          <w:rFonts w:ascii="Arial" w:hAnsi="Arial" w:cs="Arial"/>
          <w:sz w:val="22"/>
          <w:szCs w:val="22"/>
        </w:rPr>
      </w:pPr>
    </w:p>
    <w:p w:rsidR="007E23BB" w:rsidRDefault="00A56218" w:rsidP="007E23BB">
      <w:pPr>
        <w:rPr>
          <w:rFonts w:ascii="Arial" w:hAnsi="Arial" w:cs="Arial"/>
          <w:sz w:val="22"/>
          <w:szCs w:val="22"/>
        </w:rPr>
      </w:pPr>
      <w:r>
        <w:rPr>
          <w:rFonts w:ascii="Arial" w:hAnsi="Arial" w:cs="Arial"/>
          <w:sz w:val="22"/>
          <w:szCs w:val="22"/>
        </w:rPr>
        <w:t>6.2</w:t>
      </w:r>
      <w:r>
        <w:rPr>
          <w:rFonts w:ascii="Arial" w:hAnsi="Arial" w:cs="Arial"/>
          <w:sz w:val="22"/>
          <w:szCs w:val="22"/>
        </w:rPr>
        <w:tab/>
      </w:r>
      <w:r w:rsidR="007E23BB">
        <w:rPr>
          <w:rFonts w:ascii="Arial" w:hAnsi="Arial" w:cs="Arial"/>
          <w:sz w:val="22"/>
          <w:szCs w:val="22"/>
        </w:rPr>
        <w:t>Two of the letters of objection came from neighbouring businesses, with points raised as follows:</w:t>
      </w:r>
    </w:p>
    <w:p w:rsidR="007E23BB" w:rsidRPr="00EF65BD" w:rsidRDefault="007E23BB"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How will emergency access on Club Street operate?  Will there be pedestrian/cycle access?  If so there will need to be improvements along Club Street</w:t>
      </w:r>
    </w:p>
    <w:p w:rsidR="007E23BB" w:rsidRPr="00EF65BD" w:rsidRDefault="007E23BB"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Only a short stretch of road is owned by developers with companies having right of access over – will there be improved security</w:t>
      </w:r>
    </w:p>
    <w:p w:rsidR="007E23BB" w:rsidRPr="00EF65BD" w:rsidRDefault="007E23BB"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Acoustic fence is to be 3.5m where normally would be 2m</w:t>
      </w:r>
    </w:p>
    <w:p w:rsidR="007E23BB" w:rsidRPr="00EF65BD" w:rsidRDefault="007E23BB"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Fence should not intrude over the boundary</w:t>
      </w:r>
    </w:p>
    <w:p w:rsidR="007E23BB" w:rsidRPr="00EF65BD" w:rsidRDefault="007E23BB"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Who will be responsible for maintenance and upkeep of new fence?</w:t>
      </w:r>
    </w:p>
    <w:p w:rsidR="007E23BB" w:rsidRPr="00EF65BD" w:rsidRDefault="007E23BB"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Height of site to be raised by 1m on boundary.  This will result in 4.5m high fence.</w:t>
      </w:r>
    </w:p>
    <w:p w:rsidR="007E23BB" w:rsidRPr="00EF65BD" w:rsidRDefault="007E23BB"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Existing 2 drains pass over developer</w:t>
      </w:r>
      <w:r w:rsidR="00953E37" w:rsidRPr="00EF65BD">
        <w:rPr>
          <w:rFonts w:ascii="Arial" w:hAnsi="Arial" w:cs="Arial"/>
          <w:sz w:val="22"/>
          <w:szCs w:val="22"/>
        </w:rPr>
        <w:t>’</w:t>
      </w:r>
      <w:r w:rsidRPr="00EF65BD">
        <w:rPr>
          <w:rFonts w:ascii="Arial" w:hAnsi="Arial" w:cs="Arial"/>
          <w:sz w:val="22"/>
          <w:szCs w:val="22"/>
        </w:rPr>
        <w:t>s land which have not been included in the drainage proposals.</w:t>
      </w:r>
    </w:p>
    <w:p w:rsidR="00953E37" w:rsidRPr="00EF65BD" w:rsidRDefault="00953E37"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 xml:space="preserve">Noise assessment does not appear to account for the specific pieces of plant, activity or source heights from noise-emitting processes at the </w:t>
      </w:r>
      <w:proofErr w:type="spellStart"/>
      <w:r w:rsidRPr="00EF65BD">
        <w:rPr>
          <w:rFonts w:ascii="Arial" w:hAnsi="Arial" w:cs="Arial"/>
          <w:sz w:val="22"/>
          <w:szCs w:val="22"/>
        </w:rPr>
        <w:t>Baxi</w:t>
      </w:r>
      <w:proofErr w:type="spellEnd"/>
      <w:r w:rsidRPr="00EF65BD">
        <w:rPr>
          <w:rFonts w:ascii="Arial" w:hAnsi="Arial" w:cs="Arial"/>
          <w:sz w:val="22"/>
          <w:szCs w:val="22"/>
        </w:rPr>
        <w:t xml:space="preserve"> site</w:t>
      </w:r>
    </w:p>
    <w:p w:rsidR="00953E37" w:rsidRPr="00EF65BD" w:rsidRDefault="00953E37"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No detailed site notes accompany the noise report</w:t>
      </w:r>
    </w:p>
    <w:p w:rsidR="00953E37" w:rsidRPr="00EF65BD" w:rsidRDefault="00953E37"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Unclear what noise levels or source heights have been used to calculate exposure</w:t>
      </w:r>
    </w:p>
    <w:p w:rsidR="00953E37" w:rsidRPr="00EF65BD" w:rsidRDefault="00953E37"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Unclear whether industrial sound would be sufficiently mitigated using a barrier fence</w:t>
      </w:r>
    </w:p>
    <w:p w:rsidR="00953E37" w:rsidRPr="00EF65BD" w:rsidRDefault="00953E37"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Unclear which criteria were used for internal noise levels.</w:t>
      </w:r>
    </w:p>
    <w:p w:rsidR="00953E37" w:rsidRPr="00EF65BD" w:rsidRDefault="00953E37"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Rating penalty system was no implemented with no specific rating due to sources of note</w:t>
      </w:r>
    </w:p>
    <w:p w:rsidR="00953E37" w:rsidRPr="00EF65BD" w:rsidRDefault="00953E37" w:rsidP="00EF65BD">
      <w:pPr>
        <w:pStyle w:val="ListParagraph"/>
        <w:numPr>
          <w:ilvl w:val="0"/>
          <w:numId w:val="29"/>
        </w:numPr>
        <w:ind w:left="284" w:hanging="284"/>
        <w:rPr>
          <w:rFonts w:ascii="Arial" w:hAnsi="Arial" w:cs="Arial"/>
          <w:sz w:val="22"/>
          <w:szCs w:val="22"/>
        </w:rPr>
      </w:pPr>
      <w:r w:rsidRPr="00EF65BD">
        <w:rPr>
          <w:rFonts w:ascii="Arial" w:hAnsi="Arial" w:cs="Arial"/>
          <w:sz w:val="22"/>
          <w:szCs w:val="22"/>
        </w:rPr>
        <w:t>Noise should have been rated with a +8db penalty</w:t>
      </w:r>
    </w:p>
    <w:p w:rsidR="00953E37" w:rsidRPr="00EF65BD" w:rsidRDefault="00953E37" w:rsidP="00EF65BD">
      <w:pPr>
        <w:pStyle w:val="ListParagraph"/>
        <w:numPr>
          <w:ilvl w:val="0"/>
          <w:numId w:val="29"/>
        </w:numPr>
        <w:ind w:left="284" w:hanging="284"/>
        <w:rPr>
          <w:rFonts w:ascii="Arial" w:hAnsi="Arial" w:cs="Arial"/>
          <w:sz w:val="22"/>
          <w:szCs w:val="22"/>
        </w:rPr>
      </w:pPr>
      <w:proofErr w:type="spellStart"/>
      <w:r w:rsidRPr="00EF65BD">
        <w:rPr>
          <w:rFonts w:ascii="Arial" w:hAnsi="Arial" w:cs="Arial"/>
          <w:sz w:val="22"/>
          <w:szCs w:val="22"/>
        </w:rPr>
        <w:t>Baxi</w:t>
      </w:r>
      <w:proofErr w:type="spellEnd"/>
      <w:r w:rsidRPr="00EF65BD">
        <w:rPr>
          <w:rFonts w:ascii="Arial" w:hAnsi="Arial" w:cs="Arial"/>
          <w:sz w:val="22"/>
          <w:szCs w:val="22"/>
        </w:rPr>
        <w:t xml:space="preserve"> Heating very concerned about the potential implicat</w:t>
      </w:r>
      <w:r w:rsidR="00A56218" w:rsidRPr="00EF65BD">
        <w:rPr>
          <w:rFonts w:ascii="Arial" w:hAnsi="Arial" w:cs="Arial"/>
          <w:sz w:val="22"/>
          <w:szCs w:val="22"/>
        </w:rPr>
        <w:t>i</w:t>
      </w:r>
      <w:r w:rsidRPr="00EF65BD">
        <w:rPr>
          <w:rFonts w:ascii="Arial" w:hAnsi="Arial" w:cs="Arial"/>
          <w:sz w:val="22"/>
          <w:szCs w:val="22"/>
        </w:rPr>
        <w:t>ons for noise complaints by the new residents due to inadequate noise surveying.</w:t>
      </w:r>
    </w:p>
    <w:p w:rsidR="00F155AD" w:rsidRDefault="00F155AD" w:rsidP="00F155AD">
      <w:pPr>
        <w:rPr>
          <w:rFonts w:ascii="Arial" w:hAnsi="Arial" w:cs="Arial"/>
          <w:sz w:val="22"/>
          <w:szCs w:val="22"/>
        </w:rPr>
      </w:pPr>
    </w:p>
    <w:p w:rsidR="00D357CB" w:rsidRDefault="00E72919" w:rsidP="009E40D2">
      <w:pPr>
        <w:rPr>
          <w:rFonts w:ascii="Arial" w:hAnsi="Arial" w:cs="Arial"/>
          <w:sz w:val="22"/>
          <w:szCs w:val="22"/>
        </w:rPr>
      </w:pPr>
      <w:r>
        <w:rPr>
          <w:rFonts w:ascii="Arial" w:hAnsi="Arial" w:cs="Arial"/>
          <w:sz w:val="22"/>
          <w:szCs w:val="22"/>
        </w:rPr>
        <w:t>6.3</w:t>
      </w:r>
      <w:r>
        <w:rPr>
          <w:rFonts w:ascii="Arial" w:hAnsi="Arial" w:cs="Arial"/>
          <w:sz w:val="22"/>
          <w:szCs w:val="22"/>
        </w:rPr>
        <w:tab/>
      </w:r>
      <w:r w:rsidR="00D357CB">
        <w:rPr>
          <w:rFonts w:ascii="Arial" w:hAnsi="Arial" w:cs="Arial"/>
          <w:sz w:val="22"/>
          <w:szCs w:val="22"/>
        </w:rPr>
        <w:t xml:space="preserve">Following the submission of the amended plan, neighbouring properties were re-notified with a further </w:t>
      </w:r>
      <w:r>
        <w:rPr>
          <w:rFonts w:ascii="Arial" w:hAnsi="Arial" w:cs="Arial"/>
          <w:sz w:val="22"/>
          <w:szCs w:val="22"/>
        </w:rPr>
        <w:t>3</w:t>
      </w:r>
      <w:r w:rsidR="00D357CB">
        <w:rPr>
          <w:rFonts w:ascii="Arial" w:hAnsi="Arial" w:cs="Arial"/>
          <w:sz w:val="22"/>
          <w:szCs w:val="22"/>
        </w:rPr>
        <w:t xml:space="preserve"> letters of representation being received</w:t>
      </w:r>
      <w:r w:rsidR="00F52402">
        <w:rPr>
          <w:rFonts w:ascii="Arial" w:hAnsi="Arial" w:cs="Arial"/>
          <w:sz w:val="22"/>
          <w:szCs w:val="22"/>
        </w:rPr>
        <w:t xml:space="preserve">. </w:t>
      </w:r>
    </w:p>
    <w:p w:rsidR="009E40D2" w:rsidRDefault="009E40D2" w:rsidP="009E40D2">
      <w:pPr>
        <w:rPr>
          <w:rFonts w:ascii="Arial" w:hAnsi="Arial" w:cs="Arial"/>
          <w:sz w:val="22"/>
          <w:szCs w:val="22"/>
        </w:rPr>
      </w:pPr>
    </w:p>
    <w:p w:rsidR="009E40D2" w:rsidRDefault="009E40D2" w:rsidP="00EF65BD">
      <w:pPr>
        <w:numPr>
          <w:ilvl w:val="0"/>
          <w:numId w:val="30"/>
        </w:numPr>
        <w:ind w:left="284" w:hanging="284"/>
        <w:rPr>
          <w:rFonts w:ascii="Arial" w:hAnsi="Arial" w:cs="Arial"/>
          <w:sz w:val="22"/>
          <w:szCs w:val="22"/>
        </w:rPr>
      </w:pPr>
      <w:r>
        <w:rPr>
          <w:rFonts w:ascii="Arial" w:hAnsi="Arial" w:cs="Arial"/>
          <w:sz w:val="22"/>
          <w:szCs w:val="22"/>
        </w:rPr>
        <w:t>Council does not listen</w:t>
      </w:r>
    </w:p>
    <w:p w:rsidR="000948F1" w:rsidRDefault="000948F1" w:rsidP="00EF65BD">
      <w:pPr>
        <w:numPr>
          <w:ilvl w:val="0"/>
          <w:numId w:val="30"/>
        </w:numPr>
        <w:ind w:left="284" w:hanging="284"/>
        <w:rPr>
          <w:rFonts w:ascii="Arial" w:hAnsi="Arial" w:cs="Arial"/>
          <w:sz w:val="22"/>
          <w:szCs w:val="22"/>
        </w:rPr>
      </w:pPr>
      <w:r>
        <w:rPr>
          <w:rFonts w:ascii="Arial" w:hAnsi="Arial" w:cs="Arial"/>
          <w:sz w:val="22"/>
          <w:szCs w:val="22"/>
        </w:rPr>
        <w:t xml:space="preserve">Only access for 196 dwellings off Wesley Street, this will mean an extra 196 vehicles trying to access an already </w:t>
      </w:r>
      <w:r w:rsidR="009E40D2">
        <w:rPr>
          <w:rFonts w:ascii="Arial" w:hAnsi="Arial" w:cs="Arial"/>
          <w:sz w:val="22"/>
          <w:szCs w:val="22"/>
        </w:rPr>
        <w:t xml:space="preserve">busy </w:t>
      </w:r>
      <w:r>
        <w:rPr>
          <w:rFonts w:ascii="Arial" w:hAnsi="Arial" w:cs="Arial"/>
          <w:sz w:val="22"/>
          <w:szCs w:val="22"/>
        </w:rPr>
        <w:t>street.</w:t>
      </w:r>
    </w:p>
    <w:p w:rsidR="000948F1" w:rsidRDefault="009E40D2" w:rsidP="00EF65BD">
      <w:pPr>
        <w:numPr>
          <w:ilvl w:val="0"/>
          <w:numId w:val="30"/>
        </w:numPr>
        <w:ind w:left="284" w:hanging="284"/>
        <w:rPr>
          <w:rFonts w:ascii="Arial" w:hAnsi="Arial" w:cs="Arial"/>
          <w:sz w:val="22"/>
          <w:szCs w:val="22"/>
        </w:rPr>
      </w:pPr>
      <w:r>
        <w:rPr>
          <w:rFonts w:ascii="Arial" w:hAnsi="Arial" w:cs="Arial"/>
          <w:sz w:val="22"/>
          <w:szCs w:val="22"/>
        </w:rPr>
        <w:t>Traffic situation is lethal but all Council does is add more houses and therefore more cars to the problem</w:t>
      </w:r>
    </w:p>
    <w:p w:rsidR="009E40D2" w:rsidRDefault="009E40D2" w:rsidP="00EF65BD">
      <w:pPr>
        <w:numPr>
          <w:ilvl w:val="0"/>
          <w:numId w:val="30"/>
        </w:numPr>
        <w:ind w:left="284" w:hanging="284"/>
        <w:rPr>
          <w:rFonts w:ascii="Arial" w:hAnsi="Arial" w:cs="Arial"/>
          <w:sz w:val="22"/>
          <w:szCs w:val="22"/>
        </w:rPr>
      </w:pPr>
      <w:r>
        <w:rPr>
          <w:rFonts w:ascii="Arial" w:hAnsi="Arial" w:cs="Arial"/>
          <w:sz w:val="22"/>
          <w:szCs w:val="22"/>
        </w:rPr>
        <w:t>First death will be on your heads</w:t>
      </w:r>
    </w:p>
    <w:p w:rsidR="009E40D2" w:rsidRDefault="009E40D2" w:rsidP="00EF65BD">
      <w:pPr>
        <w:numPr>
          <w:ilvl w:val="0"/>
          <w:numId w:val="30"/>
        </w:numPr>
        <w:ind w:left="284" w:hanging="284"/>
        <w:rPr>
          <w:rFonts w:ascii="Arial" w:hAnsi="Arial" w:cs="Arial"/>
          <w:sz w:val="22"/>
          <w:szCs w:val="22"/>
        </w:rPr>
      </w:pPr>
      <w:r>
        <w:rPr>
          <w:rFonts w:ascii="Arial" w:hAnsi="Arial" w:cs="Arial"/>
          <w:sz w:val="22"/>
          <w:szCs w:val="22"/>
        </w:rPr>
        <w:t>Lack of amenities such as doctors, dentists, social amenities</w:t>
      </w:r>
    </w:p>
    <w:p w:rsidR="009E40D2" w:rsidRDefault="009E40D2" w:rsidP="00EF65BD">
      <w:pPr>
        <w:numPr>
          <w:ilvl w:val="0"/>
          <w:numId w:val="30"/>
        </w:numPr>
        <w:ind w:left="284" w:hanging="284"/>
        <w:rPr>
          <w:rFonts w:ascii="Arial" w:hAnsi="Arial" w:cs="Arial"/>
          <w:sz w:val="22"/>
          <w:szCs w:val="22"/>
        </w:rPr>
      </w:pPr>
      <w:r>
        <w:rPr>
          <w:rFonts w:ascii="Arial" w:hAnsi="Arial" w:cs="Arial"/>
          <w:sz w:val="22"/>
          <w:szCs w:val="22"/>
        </w:rPr>
        <w:t>Council has already screwed up Withy Grove Park and ruined it</w:t>
      </w:r>
    </w:p>
    <w:p w:rsidR="009E40D2" w:rsidRDefault="009E40D2" w:rsidP="00EF65BD">
      <w:pPr>
        <w:numPr>
          <w:ilvl w:val="0"/>
          <w:numId w:val="30"/>
        </w:numPr>
        <w:ind w:left="284" w:hanging="284"/>
        <w:rPr>
          <w:rFonts w:ascii="Arial" w:hAnsi="Arial" w:cs="Arial"/>
          <w:sz w:val="22"/>
          <w:szCs w:val="22"/>
        </w:rPr>
      </w:pPr>
      <w:r>
        <w:rPr>
          <w:rFonts w:ascii="Arial" w:hAnsi="Arial" w:cs="Arial"/>
          <w:sz w:val="22"/>
          <w:szCs w:val="22"/>
        </w:rPr>
        <w:t>Planning skills are atrocious</w:t>
      </w:r>
    </w:p>
    <w:p w:rsidR="000948F1" w:rsidRDefault="000948F1" w:rsidP="00F155AD">
      <w:pPr>
        <w:rPr>
          <w:rFonts w:ascii="Arial" w:hAnsi="Arial" w:cs="Arial"/>
          <w:b/>
          <w:bCs/>
          <w:sz w:val="22"/>
          <w:szCs w:val="22"/>
        </w:rPr>
      </w:pPr>
    </w:p>
    <w:p w:rsidR="00C85809" w:rsidRPr="00C85809" w:rsidRDefault="00C85809" w:rsidP="00F155AD">
      <w:pPr>
        <w:rPr>
          <w:rFonts w:ascii="Arial" w:hAnsi="Arial" w:cs="Arial"/>
          <w:b/>
          <w:bCs/>
          <w:sz w:val="22"/>
          <w:szCs w:val="22"/>
          <w:u w:val="single"/>
        </w:rPr>
      </w:pPr>
      <w:r w:rsidRPr="00C85809">
        <w:rPr>
          <w:rFonts w:ascii="Arial" w:hAnsi="Arial" w:cs="Arial"/>
          <w:b/>
          <w:bCs/>
          <w:sz w:val="22"/>
          <w:szCs w:val="22"/>
        </w:rPr>
        <w:t>7.0</w:t>
      </w:r>
      <w:r w:rsidRPr="00C85809">
        <w:rPr>
          <w:rFonts w:ascii="Arial" w:hAnsi="Arial" w:cs="Arial"/>
          <w:b/>
          <w:bCs/>
          <w:sz w:val="22"/>
          <w:szCs w:val="22"/>
        </w:rPr>
        <w:tab/>
      </w:r>
      <w:r w:rsidRPr="00C85809">
        <w:rPr>
          <w:rFonts w:ascii="Arial" w:hAnsi="Arial" w:cs="Arial"/>
          <w:b/>
          <w:bCs/>
          <w:sz w:val="22"/>
          <w:szCs w:val="22"/>
          <w:u w:val="single"/>
        </w:rPr>
        <w:t>Summary of Consultations</w:t>
      </w:r>
    </w:p>
    <w:p w:rsidR="00C85809" w:rsidRPr="00C85809" w:rsidRDefault="00C85809" w:rsidP="00C85809">
      <w:pPr>
        <w:rPr>
          <w:rFonts w:ascii="Arial" w:hAnsi="Arial" w:cs="Arial"/>
          <w:sz w:val="22"/>
          <w:szCs w:val="22"/>
        </w:rPr>
      </w:pPr>
    </w:p>
    <w:p w:rsidR="00F52402" w:rsidRDefault="00C85809" w:rsidP="00F52402">
      <w:pPr>
        <w:rPr>
          <w:rFonts w:ascii="Arial" w:hAnsi="Arial" w:cs="Arial"/>
          <w:i/>
          <w:sz w:val="22"/>
          <w:szCs w:val="22"/>
        </w:rPr>
      </w:pPr>
      <w:r w:rsidRPr="00C85809">
        <w:rPr>
          <w:rFonts w:ascii="Arial" w:hAnsi="Arial" w:cs="Arial"/>
          <w:sz w:val="22"/>
          <w:szCs w:val="22"/>
        </w:rPr>
        <w:t>7.1</w:t>
      </w:r>
      <w:r w:rsidRPr="00C85809">
        <w:rPr>
          <w:rFonts w:ascii="Arial" w:hAnsi="Arial" w:cs="Arial"/>
          <w:sz w:val="22"/>
          <w:szCs w:val="22"/>
        </w:rPr>
        <w:tab/>
      </w:r>
      <w:r w:rsidRPr="00C85809">
        <w:rPr>
          <w:rFonts w:ascii="Arial" w:hAnsi="Arial" w:cs="Arial"/>
          <w:b/>
          <w:sz w:val="22"/>
          <w:szCs w:val="22"/>
        </w:rPr>
        <w:t xml:space="preserve">County Highways </w:t>
      </w:r>
      <w:r w:rsidR="00220940">
        <w:rPr>
          <w:rFonts w:ascii="Arial" w:hAnsi="Arial" w:cs="Arial"/>
          <w:sz w:val="22"/>
          <w:szCs w:val="22"/>
        </w:rPr>
        <w:t xml:space="preserve">initially </w:t>
      </w:r>
      <w:r w:rsidR="00BB23F5">
        <w:rPr>
          <w:rFonts w:ascii="Arial" w:hAnsi="Arial" w:cs="Arial"/>
          <w:sz w:val="22"/>
          <w:szCs w:val="22"/>
        </w:rPr>
        <w:t>comment</w:t>
      </w:r>
      <w:r w:rsidR="00220940">
        <w:rPr>
          <w:rFonts w:ascii="Arial" w:hAnsi="Arial" w:cs="Arial"/>
          <w:sz w:val="22"/>
          <w:szCs w:val="22"/>
        </w:rPr>
        <w:t>ed</w:t>
      </w:r>
      <w:r w:rsidR="00BB23F5">
        <w:rPr>
          <w:rFonts w:ascii="Arial" w:hAnsi="Arial" w:cs="Arial"/>
          <w:sz w:val="22"/>
          <w:szCs w:val="22"/>
        </w:rPr>
        <w:t xml:space="preserve"> that the site layout is for the most part acceptable but that a number of plots fall short of the recommended individual parking provision, particularly that all garages do not meet the minimum </w:t>
      </w:r>
      <w:r w:rsidR="00CC6D2D">
        <w:rPr>
          <w:rFonts w:ascii="Arial" w:hAnsi="Arial" w:cs="Arial"/>
          <w:sz w:val="22"/>
          <w:szCs w:val="22"/>
        </w:rPr>
        <w:t xml:space="preserve">guidance </w:t>
      </w:r>
      <w:r w:rsidR="00BB23F5">
        <w:rPr>
          <w:rFonts w:ascii="Arial" w:hAnsi="Arial" w:cs="Arial"/>
          <w:sz w:val="22"/>
          <w:szCs w:val="22"/>
        </w:rPr>
        <w:t xml:space="preserve">dimensions to be </w:t>
      </w:r>
      <w:r w:rsidR="00CC6D2D">
        <w:rPr>
          <w:rFonts w:ascii="Arial" w:hAnsi="Arial" w:cs="Arial"/>
          <w:sz w:val="22"/>
          <w:szCs w:val="22"/>
        </w:rPr>
        <w:t xml:space="preserve">considered </w:t>
      </w:r>
      <w:r w:rsidR="00BB23F5">
        <w:rPr>
          <w:rFonts w:ascii="Arial" w:hAnsi="Arial" w:cs="Arial"/>
          <w:sz w:val="22"/>
          <w:szCs w:val="22"/>
        </w:rPr>
        <w:t>as a parking space.  LCC Highways require</w:t>
      </w:r>
      <w:r w:rsidR="00CC6D2D">
        <w:rPr>
          <w:rFonts w:ascii="Arial" w:hAnsi="Arial" w:cs="Arial"/>
          <w:sz w:val="22"/>
          <w:szCs w:val="22"/>
        </w:rPr>
        <w:t>d</w:t>
      </w:r>
      <w:r w:rsidR="00BB23F5">
        <w:rPr>
          <w:rFonts w:ascii="Arial" w:hAnsi="Arial" w:cs="Arial"/>
          <w:sz w:val="22"/>
          <w:szCs w:val="22"/>
        </w:rPr>
        <w:t xml:space="preserve"> that the plans are amended prior to determination of the application.</w:t>
      </w:r>
      <w:r w:rsidR="00E72919">
        <w:rPr>
          <w:rFonts w:ascii="Arial" w:hAnsi="Arial" w:cs="Arial"/>
          <w:sz w:val="22"/>
          <w:szCs w:val="22"/>
        </w:rPr>
        <w:t xml:space="preserve">  </w:t>
      </w:r>
      <w:r w:rsidR="00F52402">
        <w:rPr>
          <w:rFonts w:ascii="Arial" w:hAnsi="Arial" w:cs="Arial"/>
          <w:sz w:val="22"/>
          <w:szCs w:val="22"/>
        </w:rPr>
        <w:t xml:space="preserve">Amended plans were </w:t>
      </w:r>
      <w:r w:rsidR="00CC6D2D">
        <w:rPr>
          <w:rFonts w:ascii="Arial" w:hAnsi="Arial" w:cs="Arial"/>
          <w:sz w:val="22"/>
          <w:szCs w:val="22"/>
        </w:rPr>
        <w:t xml:space="preserve">duly </w:t>
      </w:r>
      <w:r w:rsidR="00F52402">
        <w:rPr>
          <w:rFonts w:ascii="Arial" w:hAnsi="Arial" w:cs="Arial"/>
          <w:sz w:val="22"/>
          <w:szCs w:val="22"/>
        </w:rPr>
        <w:t>received together with a letter responding to a consultees comments.  In respect of car parking, the applicants advise</w:t>
      </w:r>
      <w:r w:rsidR="00CC6D2D">
        <w:rPr>
          <w:rFonts w:ascii="Arial" w:hAnsi="Arial" w:cs="Arial"/>
          <w:sz w:val="22"/>
          <w:szCs w:val="22"/>
        </w:rPr>
        <w:t>d</w:t>
      </w:r>
      <w:r w:rsidR="00E72919">
        <w:rPr>
          <w:rFonts w:ascii="Arial" w:hAnsi="Arial" w:cs="Arial"/>
          <w:sz w:val="22"/>
          <w:szCs w:val="22"/>
        </w:rPr>
        <w:t xml:space="preserve">:  </w:t>
      </w:r>
      <w:r w:rsidR="00F52402">
        <w:rPr>
          <w:rFonts w:ascii="Arial" w:hAnsi="Arial" w:cs="Arial"/>
          <w:i/>
          <w:sz w:val="22"/>
          <w:szCs w:val="22"/>
        </w:rPr>
        <w:t>“</w:t>
      </w:r>
      <w:r w:rsidR="00F52402" w:rsidRPr="00F52402">
        <w:rPr>
          <w:rFonts w:ascii="Arial" w:hAnsi="Arial" w:cs="Arial"/>
          <w:i/>
          <w:sz w:val="22"/>
          <w:szCs w:val="22"/>
        </w:rPr>
        <w:t>the general approach to car parking and the size of parking space is the same on the current proposal as that found to be acceptable on the previous scheme. This includes the garage sizes. This extant permission is a material consideration and we would invite you to determine the application on the same basis as the previous scheme which was approved under this same policy framework.</w:t>
      </w:r>
      <w:r w:rsidR="00F52402">
        <w:rPr>
          <w:rFonts w:ascii="Arial" w:hAnsi="Arial" w:cs="Arial"/>
          <w:i/>
          <w:sz w:val="22"/>
          <w:szCs w:val="22"/>
        </w:rPr>
        <w:t>”</w:t>
      </w:r>
    </w:p>
    <w:p w:rsidR="00F52402" w:rsidRDefault="00F52402" w:rsidP="00F52402">
      <w:pPr>
        <w:rPr>
          <w:rFonts w:ascii="Arial" w:hAnsi="Arial" w:cs="Arial"/>
          <w:i/>
          <w:sz w:val="22"/>
          <w:szCs w:val="22"/>
        </w:rPr>
      </w:pPr>
    </w:p>
    <w:p w:rsidR="00220940" w:rsidRPr="00220940" w:rsidRDefault="00EF65BD" w:rsidP="00220940">
      <w:pPr>
        <w:rPr>
          <w:rFonts w:ascii="Arial" w:hAnsi="Arial" w:cs="Arial"/>
          <w:sz w:val="22"/>
          <w:szCs w:val="22"/>
        </w:rPr>
      </w:pPr>
      <w:r>
        <w:rPr>
          <w:rFonts w:ascii="Arial" w:hAnsi="Arial" w:cs="Arial"/>
          <w:sz w:val="22"/>
          <w:szCs w:val="22"/>
        </w:rPr>
        <w:t>7.2</w:t>
      </w:r>
      <w:r>
        <w:rPr>
          <w:rFonts w:ascii="Arial" w:hAnsi="Arial" w:cs="Arial"/>
          <w:sz w:val="22"/>
          <w:szCs w:val="22"/>
        </w:rPr>
        <w:tab/>
      </w:r>
      <w:r w:rsidR="00F52402" w:rsidRPr="00220940">
        <w:rPr>
          <w:rFonts w:ascii="Arial" w:hAnsi="Arial" w:cs="Arial"/>
          <w:sz w:val="22"/>
          <w:szCs w:val="22"/>
        </w:rPr>
        <w:t>County Highw</w:t>
      </w:r>
      <w:r w:rsidR="00CC6D2D">
        <w:rPr>
          <w:rFonts w:ascii="Arial" w:hAnsi="Arial" w:cs="Arial"/>
          <w:sz w:val="22"/>
          <w:szCs w:val="22"/>
        </w:rPr>
        <w:t>ays were re-consulted and advised</w:t>
      </w:r>
      <w:r w:rsidR="00220940" w:rsidRPr="00220940">
        <w:rPr>
          <w:rFonts w:ascii="Arial" w:hAnsi="Arial" w:cs="Arial"/>
          <w:sz w:val="22"/>
          <w:szCs w:val="22"/>
        </w:rPr>
        <w:t xml:space="preserve"> that a total of 52 dwellings </w:t>
      </w:r>
      <w:r w:rsidR="00220940">
        <w:rPr>
          <w:rFonts w:ascii="Arial" w:hAnsi="Arial" w:cs="Arial"/>
          <w:sz w:val="22"/>
          <w:szCs w:val="22"/>
        </w:rPr>
        <w:t xml:space="preserve">still </w:t>
      </w:r>
      <w:r w:rsidR="00220940" w:rsidRPr="00220940">
        <w:rPr>
          <w:rFonts w:ascii="Arial" w:hAnsi="Arial" w:cs="Arial"/>
          <w:sz w:val="22"/>
          <w:szCs w:val="22"/>
        </w:rPr>
        <w:t>f</w:t>
      </w:r>
      <w:r w:rsidR="00CC6D2D">
        <w:rPr>
          <w:rFonts w:ascii="Arial" w:hAnsi="Arial" w:cs="Arial"/>
          <w:sz w:val="22"/>
          <w:szCs w:val="22"/>
        </w:rPr>
        <w:t>e</w:t>
      </w:r>
      <w:r w:rsidR="00220940" w:rsidRPr="00220940">
        <w:rPr>
          <w:rFonts w:ascii="Arial" w:hAnsi="Arial" w:cs="Arial"/>
          <w:sz w:val="22"/>
          <w:szCs w:val="22"/>
        </w:rPr>
        <w:t xml:space="preserve">ll short of the recommended individual parking provision. </w:t>
      </w:r>
      <w:r w:rsidR="00220940">
        <w:rPr>
          <w:rFonts w:ascii="Arial" w:hAnsi="Arial" w:cs="Arial"/>
          <w:sz w:val="22"/>
          <w:szCs w:val="22"/>
        </w:rPr>
        <w:t xml:space="preserve"> The </w:t>
      </w:r>
      <w:r w:rsidR="00220940" w:rsidRPr="00220940">
        <w:rPr>
          <w:rFonts w:ascii="Arial" w:hAnsi="Arial" w:cs="Arial"/>
          <w:sz w:val="22"/>
          <w:szCs w:val="22"/>
        </w:rPr>
        <w:t xml:space="preserve">garages as shown on the submitted drawings do not meet the minimum dimensions </w:t>
      </w:r>
      <w:r w:rsidR="00220940">
        <w:rPr>
          <w:rFonts w:ascii="Arial" w:hAnsi="Arial" w:cs="Arial"/>
          <w:sz w:val="22"/>
          <w:szCs w:val="22"/>
        </w:rPr>
        <w:t xml:space="preserve">of 6m x 3m </w:t>
      </w:r>
      <w:r w:rsidR="00220940" w:rsidRPr="00220940">
        <w:rPr>
          <w:rFonts w:ascii="Arial" w:hAnsi="Arial" w:cs="Arial"/>
          <w:sz w:val="22"/>
          <w:szCs w:val="22"/>
        </w:rPr>
        <w:t xml:space="preserve">to be acceptable as parking spaces and the applicant should provide an additional parking space for each garage affected. </w:t>
      </w:r>
      <w:r w:rsidR="00220940">
        <w:rPr>
          <w:rFonts w:ascii="Arial" w:hAnsi="Arial" w:cs="Arial"/>
          <w:sz w:val="22"/>
          <w:szCs w:val="22"/>
        </w:rPr>
        <w:t xml:space="preserve">  They also r</w:t>
      </w:r>
      <w:r w:rsidR="00220940" w:rsidRPr="00220940">
        <w:rPr>
          <w:rFonts w:ascii="Arial" w:hAnsi="Arial" w:cs="Arial"/>
          <w:sz w:val="22"/>
          <w:szCs w:val="22"/>
        </w:rPr>
        <w:t>equest</w:t>
      </w:r>
      <w:r w:rsidR="00220940">
        <w:rPr>
          <w:rFonts w:ascii="Arial" w:hAnsi="Arial" w:cs="Arial"/>
          <w:sz w:val="22"/>
          <w:szCs w:val="22"/>
        </w:rPr>
        <w:t>ed</w:t>
      </w:r>
      <w:r w:rsidR="00220940" w:rsidRPr="00220940">
        <w:rPr>
          <w:rFonts w:ascii="Arial" w:hAnsi="Arial" w:cs="Arial"/>
          <w:sz w:val="22"/>
          <w:szCs w:val="22"/>
        </w:rPr>
        <w:t xml:space="preserve"> that the footway and grass verge (including proposed trees) on the access road from Wesley Street are swapped over, therefore the footway is adjacent to the highway. </w:t>
      </w:r>
      <w:r>
        <w:rPr>
          <w:rFonts w:ascii="Arial" w:hAnsi="Arial" w:cs="Arial"/>
          <w:sz w:val="22"/>
          <w:szCs w:val="22"/>
        </w:rPr>
        <w:t xml:space="preserve"> </w:t>
      </w:r>
      <w:r w:rsidR="00220940">
        <w:rPr>
          <w:rFonts w:ascii="Arial" w:hAnsi="Arial" w:cs="Arial"/>
          <w:sz w:val="22"/>
          <w:szCs w:val="22"/>
        </w:rPr>
        <w:t xml:space="preserve">In terms of the submitted Interim Travel Plan, this </w:t>
      </w:r>
      <w:r w:rsidR="00220940" w:rsidRPr="00220940">
        <w:rPr>
          <w:rFonts w:ascii="Arial" w:hAnsi="Arial" w:cs="Arial"/>
          <w:sz w:val="22"/>
          <w:szCs w:val="22"/>
        </w:rPr>
        <w:t xml:space="preserve">needs to be updated </w:t>
      </w:r>
      <w:r w:rsidR="00220940">
        <w:rPr>
          <w:rFonts w:ascii="Arial" w:hAnsi="Arial" w:cs="Arial"/>
          <w:sz w:val="22"/>
          <w:szCs w:val="22"/>
        </w:rPr>
        <w:t xml:space="preserve">as </w:t>
      </w:r>
      <w:r w:rsidR="00220940" w:rsidRPr="00220940">
        <w:rPr>
          <w:rFonts w:ascii="Arial" w:hAnsi="Arial" w:cs="Arial"/>
          <w:sz w:val="22"/>
          <w:szCs w:val="22"/>
        </w:rPr>
        <w:t xml:space="preserve">it currently makes reference to the previous layout. </w:t>
      </w:r>
      <w:r w:rsidR="00220940">
        <w:rPr>
          <w:rFonts w:ascii="Arial" w:hAnsi="Arial" w:cs="Arial"/>
          <w:sz w:val="22"/>
          <w:szCs w:val="22"/>
        </w:rPr>
        <w:t xml:space="preserve">LCC Highways </w:t>
      </w:r>
      <w:r w:rsidR="00220940" w:rsidRPr="00220940">
        <w:rPr>
          <w:rFonts w:ascii="Arial" w:hAnsi="Arial" w:cs="Arial"/>
          <w:sz w:val="22"/>
          <w:szCs w:val="22"/>
        </w:rPr>
        <w:t>also request that it includes a timescale for the development of a Full Travel Plan, suggest</w:t>
      </w:r>
      <w:r w:rsidR="00220940">
        <w:rPr>
          <w:rFonts w:ascii="Arial" w:hAnsi="Arial" w:cs="Arial"/>
          <w:sz w:val="22"/>
          <w:szCs w:val="22"/>
        </w:rPr>
        <w:t>ing a</w:t>
      </w:r>
      <w:r w:rsidR="00220940" w:rsidRPr="00220940">
        <w:rPr>
          <w:rFonts w:ascii="Arial" w:hAnsi="Arial" w:cs="Arial"/>
          <w:sz w:val="22"/>
          <w:szCs w:val="22"/>
        </w:rPr>
        <w:t xml:space="preserve"> timescale of 3 months post initial travel surveys. </w:t>
      </w:r>
    </w:p>
    <w:p w:rsidR="00220940" w:rsidRPr="00220940" w:rsidRDefault="00220940" w:rsidP="00220940">
      <w:pPr>
        <w:rPr>
          <w:rFonts w:ascii="Arial" w:hAnsi="Arial" w:cs="Arial"/>
          <w:sz w:val="22"/>
          <w:szCs w:val="22"/>
        </w:rPr>
      </w:pPr>
    </w:p>
    <w:p w:rsidR="00220940" w:rsidRPr="00220940" w:rsidRDefault="00EF65BD" w:rsidP="00220940">
      <w:pPr>
        <w:rPr>
          <w:rFonts w:ascii="Arial" w:hAnsi="Arial" w:cs="Arial"/>
          <w:sz w:val="22"/>
          <w:szCs w:val="22"/>
        </w:rPr>
      </w:pPr>
      <w:r>
        <w:rPr>
          <w:rFonts w:ascii="Arial" w:hAnsi="Arial" w:cs="Arial"/>
          <w:sz w:val="22"/>
          <w:szCs w:val="22"/>
        </w:rPr>
        <w:t>7.3</w:t>
      </w:r>
      <w:r>
        <w:rPr>
          <w:rFonts w:ascii="Arial" w:hAnsi="Arial" w:cs="Arial"/>
          <w:sz w:val="22"/>
          <w:szCs w:val="22"/>
        </w:rPr>
        <w:tab/>
      </w:r>
      <w:r w:rsidR="00CC6D2D">
        <w:rPr>
          <w:rFonts w:ascii="Arial" w:hAnsi="Arial" w:cs="Arial"/>
          <w:sz w:val="22"/>
          <w:szCs w:val="22"/>
        </w:rPr>
        <w:t xml:space="preserve">Following County Highways comments, further amendments were received in the form of a site layout plan, garages plans and an updated Travel Plan.  County Highways </w:t>
      </w:r>
      <w:r w:rsidR="003200A2">
        <w:rPr>
          <w:rFonts w:ascii="Arial" w:hAnsi="Arial" w:cs="Arial"/>
          <w:sz w:val="22"/>
          <w:szCs w:val="22"/>
        </w:rPr>
        <w:t>confirmed the detached garages were now acceptable but the integral garages were still below the recommended standard.  This is discussed further in the ‘Parking’ section of this report.</w:t>
      </w:r>
    </w:p>
    <w:p w:rsidR="00F52402" w:rsidRPr="00220940" w:rsidRDefault="00F52402" w:rsidP="00BB23F5">
      <w:pPr>
        <w:rPr>
          <w:rFonts w:ascii="Arial" w:hAnsi="Arial" w:cs="Arial"/>
          <w:sz w:val="22"/>
          <w:szCs w:val="22"/>
        </w:rPr>
      </w:pPr>
    </w:p>
    <w:p w:rsidR="00C85809" w:rsidRPr="004465B5" w:rsidRDefault="00E72919" w:rsidP="00C85809">
      <w:pPr>
        <w:rPr>
          <w:rFonts w:ascii="Arial" w:hAnsi="Arial" w:cs="Arial"/>
          <w:color w:val="FF0000"/>
          <w:sz w:val="22"/>
          <w:szCs w:val="22"/>
        </w:rPr>
      </w:pPr>
      <w:r>
        <w:rPr>
          <w:rFonts w:ascii="Arial" w:hAnsi="Arial" w:cs="Arial"/>
          <w:sz w:val="22"/>
          <w:szCs w:val="22"/>
        </w:rPr>
        <w:t>7.4</w:t>
      </w:r>
      <w:r>
        <w:rPr>
          <w:rFonts w:ascii="Arial" w:hAnsi="Arial" w:cs="Arial"/>
          <w:sz w:val="22"/>
          <w:szCs w:val="22"/>
        </w:rPr>
        <w:tab/>
      </w:r>
      <w:r w:rsidR="00C85809" w:rsidRPr="00C85809">
        <w:rPr>
          <w:rFonts w:ascii="Arial" w:hAnsi="Arial" w:cs="Arial"/>
          <w:b/>
          <w:sz w:val="22"/>
          <w:szCs w:val="22"/>
        </w:rPr>
        <w:t xml:space="preserve">Highways England </w:t>
      </w:r>
      <w:r w:rsidR="004465B5">
        <w:rPr>
          <w:rFonts w:ascii="Arial" w:hAnsi="Arial" w:cs="Arial"/>
          <w:sz w:val="22"/>
          <w:szCs w:val="22"/>
        </w:rPr>
        <w:t xml:space="preserve">have no objections to the proposal but, given the proximity to the motorway, they recommend that conditions be imposed to ensure that the safety and integrity of the motorway is maintained and to ensure that safe access for maintenance of the motorway boundary fence and landscape planting is preserved. </w:t>
      </w:r>
    </w:p>
    <w:p w:rsidR="00E95906" w:rsidRPr="00C85809" w:rsidRDefault="00E95906" w:rsidP="00C85809">
      <w:pPr>
        <w:rPr>
          <w:rFonts w:ascii="Arial" w:hAnsi="Arial" w:cs="Arial"/>
          <w:sz w:val="22"/>
          <w:szCs w:val="22"/>
        </w:rPr>
      </w:pPr>
    </w:p>
    <w:p w:rsidR="00352793" w:rsidRPr="00352793" w:rsidRDefault="00E72919" w:rsidP="00352793">
      <w:pPr>
        <w:rPr>
          <w:rFonts w:ascii="Arial" w:hAnsi="Arial" w:cs="Arial"/>
          <w:sz w:val="22"/>
          <w:szCs w:val="22"/>
        </w:rPr>
      </w:pPr>
      <w:r>
        <w:rPr>
          <w:rFonts w:ascii="Arial" w:hAnsi="Arial" w:cs="Arial"/>
          <w:sz w:val="22"/>
          <w:szCs w:val="22"/>
        </w:rPr>
        <w:t>7.5</w:t>
      </w:r>
      <w:r>
        <w:rPr>
          <w:rFonts w:ascii="Arial" w:hAnsi="Arial" w:cs="Arial"/>
          <w:sz w:val="22"/>
          <w:szCs w:val="22"/>
        </w:rPr>
        <w:tab/>
      </w:r>
      <w:r w:rsidR="00C85809" w:rsidRPr="00C85809">
        <w:rPr>
          <w:rFonts w:ascii="Arial" w:hAnsi="Arial" w:cs="Arial"/>
          <w:b/>
          <w:sz w:val="22"/>
          <w:szCs w:val="22"/>
        </w:rPr>
        <w:t>Network Rail</w:t>
      </w:r>
      <w:r w:rsidRPr="00BC1D3E">
        <w:rPr>
          <w:rFonts w:ascii="Arial" w:hAnsi="Arial" w:cs="Arial"/>
          <w:sz w:val="22"/>
          <w:szCs w:val="22"/>
        </w:rPr>
        <w:t xml:space="preserve"> </w:t>
      </w:r>
      <w:r w:rsidR="00BC1D3E">
        <w:rPr>
          <w:rFonts w:ascii="Arial" w:hAnsi="Arial" w:cs="Arial"/>
          <w:sz w:val="22"/>
          <w:szCs w:val="22"/>
        </w:rPr>
        <w:t xml:space="preserve">object to the proposals, </w:t>
      </w:r>
      <w:r w:rsidR="00BC1D3E" w:rsidRPr="00BC1D3E">
        <w:rPr>
          <w:rFonts w:ascii="Arial" w:hAnsi="Arial" w:cs="Arial"/>
          <w:sz w:val="22"/>
          <w:szCs w:val="22"/>
        </w:rPr>
        <w:t>comment</w:t>
      </w:r>
      <w:r w:rsidR="00BC1D3E">
        <w:rPr>
          <w:rFonts w:ascii="Arial" w:hAnsi="Arial" w:cs="Arial"/>
          <w:sz w:val="22"/>
          <w:szCs w:val="22"/>
        </w:rPr>
        <w:t>ing</w:t>
      </w:r>
      <w:r w:rsidR="00BC1D3E" w:rsidRPr="00BC1D3E">
        <w:rPr>
          <w:rFonts w:ascii="Arial" w:hAnsi="Arial" w:cs="Arial"/>
          <w:sz w:val="22"/>
          <w:szCs w:val="22"/>
        </w:rPr>
        <w:t xml:space="preserve"> </w:t>
      </w:r>
      <w:r w:rsidR="00BC1D3E">
        <w:rPr>
          <w:rFonts w:ascii="Arial" w:hAnsi="Arial" w:cs="Arial"/>
          <w:sz w:val="22"/>
          <w:szCs w:val="22"/>
        </w:rPr>
        <w:t>on</w:t>
      </w:r>
      <w:r w:rsidR="00352793" w:rsidRPr="00352793">
        <w:rPr>
          <w:rFonts w:ascii="Arial" w:hAnsi="Arial" w:cs="Arial"/>
          <w:sz w:val="22"/>
          <w:szCs w:val="22"/>
        </w:rPr>
        <w:t xml:space="preserve"> the impact of increased type and volume of traffic at Bamber Bridge Level Crossing. The pedestrian and vehicular access from the site is on Wesley Street which means vehicles and pedestrians can turn north and travel up Station Road, and over Bamber Bridge Level Crossing. From the layout plan it appears that the 196 dwellings will be accompanied by 268 vehicle parking spaces, varying from 1 or 2 spaces per dwelling. Bamber Bridge Level Crossing is already busy and a further potential 268 vehicles will add further traffic. </w:t>
      </w:r>
    </w:p>
    <w:p w:rsidR="00352793" w:rsidRPr="00352793" w:rsidRDefault="00352793" w:rsidP="00352793">
      <w:pPr>
        <w:rPr>
          <w:rFonts w:ascii="Arial" w:hAnsi="Arial" w:cs="Arial"/>
          <w:sz w:val="22"/>
          <w:szCs w:val="22"/>
        </w:rPr>
      </w:pPr>
    </w:p>
    <w:p w:rsidR="00352793" w:rsidRPr="00352793" w:rsidRDefault="00EF65BD" w:rsidP="00352793">
      <w:pPr>
        <w:rPr>
          <w:rFonts w:ascii="Arial" w:hAnsi="Arial" w:cs="Arial"/>
          <w:sz w:val="22"/>
          <w:szCs w:val="22"/>
        </w:rPr>
      </w:pPr>
      <w:r>
        <w:rPr>
          <w:rFonts w:ascii="Arial" w:hAnsi="Arial" w:cs="Arial"/>
          <w:sz w:val="22"/>
          <w:szCs w:val="22"/>
        </w:rPr>
        <w:t>7.6</w:t>
      </w:r>
      <w:r>
        <w:rPr>
          <w:rFonts w:ascii="Arial" w:hAnsi="Arial" w:cs="Arial"/>
          <w:sz w:val="22"/>
          <w:szCs w:val="22"/>
        </w:rPr>
        <w:tab/>
      </w:r>
      <w:r w:rsidR="00352793" w:rsidRPr="00352793">
        <w:rPr>
          <w:rFonts w:ascii="Arial" w:hAnsi="Arial" w:cs="Arial"/>
          <w:sz w:val="22"/>
          <w:szCs w:val="22"/>
        </w:rPr>
        <w:t xml:space="preserve">Whilst Network Rail is not opposed to new development in the area around Bamber Bridge Level Crossing in general, </w:t>
      </w:r>
      <w:r w:rsidR="00352793">
        <w:rPr>
          <w:rFonts w:ascii="Arial" w:hAnsi="Arial" w:cs="Arial"/>
          <w:sz w:val="22"/>
          <w:szCs w:val="22"/>
        </w:rPr>
        <w:t>they have</w:t>
      </w:r>
      <w:r w:rsidR="00352793" w:rsidRPr="00352793">
        <w:rPr>
          <w:rFonts w:ascii="Arial" w:hAnsi="Arial" w:cs="Arial"/>
          <w:sz w:val="22"/>
          <w:szCs w:val="22"/>
        </w:rPr>
        <w:t xml:space="preserve"> concerns about the impact of greater traffic over the railway at this particular location and object to such proposals unless and until there is an agreed solution.  A bridge or alternative highway access should be considered to support proposals for growth in the area.</w:t>
      </w:r>
    </w:p>
    <w:p w:rsidR="00352793" w:rsidRPr="00352793" w:rsidRDefault="00352793" w:rsidP="00352793">
      <w:pPr>
        <w:rPr>
          <w:rFonts w:ascii="Arial" w:hAnsi="Arial" w:cs="Arial"/>
          <w:sz w:val="22"/>
          <w:szCs w:val="22"/>
        </w:rPr>
      </w:pPr>
    </w:p>
    <w:p w:rsidR="00352793" w:rsidRPr="00352793" w:rsidRDefault="00EF65BD" w:rsidP="00352793">
      <w:pPr>
        <w:rPr>
          <w:rFonts w:ascii="Arial" w:hAnsi="Arial" w:cs="Arial"/>
          <w:sz w:val="22"/>
          <w:szCs w:val="22"/>
        </w:rPr>
      </w:pPr>
      <w:r>
        <w:rPr>
          <w:rFonts w:ascii="Arial" w:hAnsi="Arial" w:cs="Arial"/>
          <w:sz w:val="22"/>
          <w:szCs w:val="22"/>
        </w:rPr>
        <w:t>7.7</w:t>
      </w:r>
      <w:r>
        <w:rPr>
          <w:rFonts w:ascii="Arial" w:hAnsi="Arial" w:cs="Arial"/>
          <w:sz w:val="22"/>
          <w:szCs w:val="22"/>
        </w:rPr>
        <w:tab/>
      </w:r>
      <w:r w:rsidR="00BC1D3E">
        <w:rPr>
          <w:rFonts w:ascii="Arial" w:hAnsi="Arial" w:cs="Arial"/>
          <w:sz w:val="22"/>
          <w:szCs w:val="22"/>
        </w:rPr>
        <w:t>Network Rail also comment that</w:t>
      </w:r>
      <w:r w:rsidR="00352793" w:rsidRPr="00352793">
        <w:rPr>
          <w:rFonts w:ascii="Arial" w:hAnsi="Arial" w:cs="Arial"/>
          <w:sz w:val="22"/>
          <w:szCs w:val="22"/>
        </w:rPr>
        <w:t xml:space="preserve"> should be noted that the proposal for 196 dwellings is one of several proposals in the Bamber Bridge area with 07/2017/2325/FUL proposing 261 dwellings and 07/2017/2900/FUL proposing 193 dwellings and Network Rail has commented on these proposals and their potential to increase usage at Hospital Level Crossing.</w:t>
      </w:r>
    </w:p>
    <w:p w:rsidR="00352793" w:rsidRPr="00352793" w:rsidRDefault="00352793" w:rsidP="00352793">
      <w:pPr>
        <w:rPr>
          <w:rFonts w:ascii="Arial" w:hAnsi="Arial" w:cs="Arial"/>
          <w:sz w:val="22"/>
          <w:szCs w:val="22"/>
        </w:rPr>
      </w:pPr>
    </w:p>
    <w:p w:rsidR="00352793" w:rsidRPr="00352793" w:rsidRDefault="00EF65BD" w:rsidP="00352793">
      <w:pPr>
        <w:rPr>
          <w:rFonts w:ascii="Arial" w:hAnsi="Arial" w:cs="Arial"/>
          <w:sz w:val="22"/>
          <w:szCs w:val="22"/>
        </w:rPr>
      </w:pPr>
      <w:r>
        <w:rPr>
          <w:rFonts w:ascii="Arial" w:hAnsi="Arial" w:cs="Arial"/>
          <w:sz w:val="22"/>
          <w:szCs w:val="22"/>
        </w:rPr>
        <w:t>7.8</w:t>
      </w:r>
      <w:r>
        <w:rPr>
          <w:rFonts w:ascii="Arial" w:hAnsi="Arial" w:cs="Arial"/>
          <w:sz w:val="22"/>
          <w:szCs w:val="22"/>
        </w:rPr>
        <w:tab/>
      </w:r>
      <w:r w:rsidR="00352793" w:rsidRPr="00352793">
        <w:rPr>
          <w:rFonts w:ascii="Arial" w:hAnsi="Arial" w:cs="Arial"/>
          <w:sz w:val="22"/>
          <w:szCs w:val="22"/>
        </w:rPr>
        <w:t>At this stage Network Rail is objecting to the proposal as the development will increase traffic at Bamber Bridge Level Crossing, unless suitable mitigation measures are achievable and implemented.</w:t>
      </w:r>
      <w:r w:rsidR="00CC6D2D">
        <w:rPr>
          <w:rFonts w:ascii="Arial" w:hAnsi="Arial" w:cs="Arial"/>
          <w:sz w:val="22"/>
          <w:szCs w:val="22"/>
        </w:rPr>
        <w:t xml:space="preserve">  Consideration is given to this response in the ‘Materials Considerations’ section of this report.</w:t>
      </w:r>
    </w:p>
    <w:p w:rsidR="00352793" w:rsidRPr="00352793" w:rsidRDefault="00352793" w:rsidP="00352793">
      <w:pPr>
        <w:rPr>
          <w:rFonts w:ascii="Arial" w:hAnsi="Arial" w:cs="Arial"/>
          <w:sz w:val="22"/>
          <w:szCs w:val="22"/>
        </w:rPr>
      </w:pPr>
    </w:p>
    <w:p w:rsidR="00657807" w:rsidRDefault="00EF65BD" w:rsidP="00BB23F5">
      <w:pPr>
        <w:rPr>
          <w:rFonts w:ascii="Arial" w:hAnsi="Arial" w:cs="Arial"/>
          <w:sz w:val="22"/>
          <w:szCs w:val="22"/>
        </w:rPr>
      </w:pPr>
      <w:r>
        <w:rPr>
          <w:rFonts w:ascii="Arial" w:hAnsi="Arial" w:cs="Arial"/>
          <w:sz w:val="22"/>
          <w:szCs w:val="22"/>
        </w:rPr>
        <w:t>7.9</w:t>
      </w:r>
      <w:r>
        <w:rPr>
          <w:rFonts w:ascii="Arial" w:hAnsi="Arial" w:cs="Arial"/>
          <w:sz w:val="22"/>
          <w:szCs w:val="22"/>
        </w:rPr>
        <w:tab/>
      </w:r>
      <w:r w:rsidR="00C85809" w:rsidRPr="00C85809">
        <w:rPr>
          <w:rFonts w:ascii="Arial" w:hAnsi="Arial" w:cs="Arial"/>
          <w:b/>
          <w:sz w:val="22"/>
          <w:szCs w:val="22"/>
        </w:rPr>
        <w:t xml:space="preserve">Environmental Health </w:t>
      </w:r>
      <w:r w:rsidR="00BB23F5">
        <w:rPr>
          <w:rFonts w:ascii="Arial" w:hAnsi="Arial" w:cs="Arial"/>
          <w:sz w:val="22"/>
          <w:szCs w:val="22"/>
        </w:rPr>
        <w:t xml:space="preserve">comment that the development has the potential to result in a significant adverse impact on the future residents and, as such, conditions were imposed at the outline stage to ensure that the impact is minimised.  Many of the conditions required information to be submitted at the </w:t>
      </w:r>
      <w:r w:rsidR="00657807">
        <w:rPr>
          <w:rFonts w:ascii="Arial" w:hAnsi="Arial" w:cs="Arial"/>
          <w:sz w:val="22"/>
          <w:szCs w:val="22"/>
        </w:rPr>
        <w:t>R</w:t>
      </w:r>
      <w:r w:rsidR="00BB23F5">
        <w:rPr>
          <w:rFonts w:ascii="Arial" w:hAnsi="Arial" w:cs="Arial"/>
          <w:sz w:val="22"/>
          <w:szCs w:val="22"/>
        </w:rPr>
        <w:t xml:space="preserve">eserved Matters stage and insufficient information has been provided.  Environmental Health therefore object to this application until adequate information has been provided.  </w:t>
      </w:r>
      <w:r w:rsidR="00657807">
        <w:rPr>
          <w:rFonts w:ascii="Arial" w:hAnsi="Arial" w:cs="Arial"/>
          <w:sz w:val="22"/>
          <w:szCs w:val="22"/>
        </w:rPr>
        <w:t xml:space="preserve">The comments referred to matters of room sizes, fencing, </w:t>
      </w:r>
      <w:proofErr w:type="gramStart"/>
      <w:r w:rsidR="00657807">
        <w:rPr>
          <w:rFonts w:ascii="Arial" w:hAnsi="Arial" w:cs="Arial"/>
          <w:sz w:val="22"/>
          <w:szCs w:val="22"/>
        </w:rPr>
        <w:t>noise</w:t>
      </w:r>
      <w:proofErr w:type="gramEnd"/>
      <w:r w:rsidR="00657807">
        <w:rPr>
          <w:rFonts w:ascii="Arial" w:hAnsi="Arial" w:cs="Arial"/>
          <w:sz w:val="22"/>
          <w:szCs w:val="22"/>
        </w:rPr>
        <w:t xml:space="preserve"> and air quality.</w:t>
      </w:r>
    </w:p>
    <w:p w:rsidR="00657807" w:rsidRDefault="00657807" w:rsidP="00BB23F5">
      <w:pPr>
        <w:rPr>
          <w:rFonts w:ascii="Arial" w:hAnsi="Arial" w:cs="Arial"/>
          <w:sz w:val="22"/>
          <w:szCs w:val="22"/>
        </w:rPr>
      </w:pPr>
    </w:p>
    <w:p w:rsidR="000E6141" w:rsidRDefault="00EF65BD" w:rsidP="000E6141">
      <w:pPr>
        <w:jc w:val="both"/>
        <w:rPr>
          <w:rFonts w:ascii="Arial" w:hAnsi="Arial" w:cs="Arial"/>
          <w:sz w:val="22"/>
          <w:szCs w:val="22"/>
          <w:lang w:eastAsia="en-US"/>
        </w:rPr>
      </w:pPr>
      <w:r>
        <w:rPr>
          <w:rFonts w:ascii="Arial" w:hAnsi="Arial" w:cs="Arial"/>
          <w:sz w:val="22"/>
          <w:szCs w:val="22"/>
        </w:rPr>
        <w:t>7.1</w:t>
      </w:r>
      <w:r w:rsidR="003200A2">
        <w:rPr>
          <w:rFonts w:ascii="Arial" w:hAnsi="Arial" w:cs="Arial"/>
          <w:sz w:val="22"/>
          <w:szCs w:val="22"/>
        </w:rPr>
        <w:t>0</w:t>
      </w:r>
      <w:r>
        <w:rPr>
          <w:rFonts w:ascii="Arial" w:hAnsi="Arial" w:cs="Arial"/>
          <w:sz w:val="22"/>
          <w:szCs w:val="22"/>
        </w:rPr>
        <w:tab/>
      </w:r>
      <w:r w:rsidR="00657807">
        <w:rPr>
          <w:rFonts w:ascii="Arial" w:hAnsi="Arial" w:cs="Arial"/>
          <w:sz w:val="22"/>
          <w:szCs w:val="22"/>
        </w:rPr>
        <w:t>The applicant was advised o</w:t>
      </w:r>
      <w:r w:rsidR="00814A52">
        <w:rPr>
          <w:rFonts w:ascii="Arial" w:hAnsi="Arial" w:cs="Arial"/>
          <w:sz w:val="22"/>
          <w:szCs w:val="22"/>
        </w:rPr>
        <w:t>f</w:t>
      </w:r>
      <w:r w:rsidR="00657807">
        <w:rPr>
          <w:rFonts w:ascii="Arial" w:hAnsi="Arial" w:cs="Arial"/>
          <w:sz w:val="22"/>
          <w:szCs w:val="22"/>
        </w:rPr>
        <w:t xml:space="preserve"> the</w:t>
      </w:r>
      <w:r w:rsidR="00814A52">
        <w:rPr>
          <w:rFonts w:ascii="Arial" w:hAnsi="Arial" w:cs="Arial"/>
          <w:sz w:val="22"/>
          <w:szCs w:val="22"/>
        </w:rPr>
        <w:t xml:space="preserve"> comments made by Environmental Health and provided a response together with an amended boundary treatment plan was submitted.  Environmental Health were re-consulted and </w:t>
      </w:r>
      <w:r w:rsidR="003200A2">
        <w:rPr>
          <w:rFonts w:ascii="Arial" w:hAnsi="Arial" w:cs="Arial"/>
          <w:sz w:val="22"/>
          <w:szCs w:val="22"/>
          <w:lang w:eastAsia="en-US"/>
        </w:rPr>
        <w:t>made additional comm</w:t>
      </w:r>
      <w:r w:rsidR="003200A2" w:rsidRPr="003200A2">
        <w:rPr>
          <w:rFonts w:ascii="Arial" w:hAnsi="Arial" w:cs="Arial"/>
          <w:sz w:val="22"/>
          <w:szCs w:val="22"/>
          <w:lang w:eastAsia="en-US"/>
        </w:rPr>
        <w:t>ents relat</w:t>
      </w:r>
      <w:r w:rsidR="003200A2">
        <w:rPr>
          <w:rFonts w:ascii="Arial" w:hAnsi="Arial" w:cs="Arial"/>
          <w:sz w:val="22"/>
          <w:szCs w:val="22"/>
          <w:lang w:eastAsia="en-US"/>
        </w:rPr>
        <w:t>ing</w:t>
      </w:r>
      <w:r w:rsidR="003200A2" w:rsidRPr="003200A2">
        <w:rPr>
          <w:rFonts w:ascii="Arial" w:hAnsi="Arial" w:cs="Arial"/>
          <w:sz w:val="22"/>
          <w:szCs w:val="22"/>
          <w:lang w:eastAsia="en-US"/>
        </w:rPr>
        <w:t xml:space="preserve"> to potential impact from the construction activities and noise, principally the surrounding developments of the motorway to the east, industrial units to the south and school to the west.</w:t>
      </w:r>
      <w:r w:rsidR="003200A2">
        <w:rPr>
          <w:rFonts w:ascii="Arial" w:hAnsi="Arial" w:cs="Arial"/>
          <w:sz w:val="22"/>
          <w:szCs w:val="22"/>
          <w:lang w:eastAsia="en-US"/>
        </w:rPr>
        <w:t xml:space="preserve">  T</w:t>
      </w:r>
      <w:r w:rsidR="003200A2" w:rsidRPr="003200A2">
        <w:rPr>
          <w:rFonts w:ascii="Arial" w:hAnsi="Arial" w:cs="Arial"/>
          <w:sz w:val="22"/>
          <w:szCs w:val="22"/>
          <w:lang w:eastAsia="en-US"/>
        </w:rPr>
        <w:t xml:space="preserve">he updated submitted acoustic report ref: 6360052-R01v.4 produced by Bureau Veritas has identified mitigation measures that need to be incorporated into the development to ensure suitable sound levels are achieved in line with the National Planning Policy Framework (NPPF) and the Noise Policy Statement for England (NPSE). </w:t>
      </w:r>
      <w:r w:rsidR="000E6141">
        <w:rPr>
          <w:rFonts w:ascii="Arial" w:hAnsi="Arial" w:cs="Arial"/>
          <w:sz w:val="22"/>
          <w:szCs w:val="22"/>
          <w:lang w:eastAsia="en-US"/>
        </w:rPr>
        <w:t xml:space="preserve"> </w:t>
      </w:r>
      <w:r w:rsidR="003200A2" w:rsidRPr="003200A2">
        <w:rPr>
          <w:rFonts w:ascii="Arial" w:hAnsi="Arial" w:cs="Arial"/>
          <w:sz w:val="22"/>
          <w:szCs w:val="22"/>
          <w:lang w:eastAsia="en-US"/>
        </w:rPr>
        <w:t xml:space="preserve">The mitigation measure include a variety of acoustic glazing and acoustic trickle ventilation options to protect the internal environment while external environments are provided with a mixture of fencing, brick walls and a barrier along the adjacent motorway, industrial estate and school. </w:t>
      </w:r>
      <w:r w:rsidR="003200A2">
        <w:rPr>
          <w:rFonts w:ascii="Arial" w:hAnsi="Arial" w:cs="Arial"/>
          <w:sz w:val="22"/>
          <w:szCs w:val="22"/>
          <w:lang w:eastAsia="en-US"/>
        </w:rPr>
        <w:t xml:space="preserve"> These measures can be secured by conditions</w:t>
      </w:r>
      <w:r w:rsidR="000E6141">
        <w:rPr>
          <w:rFonts w:ascii="Arial" w:hAnsi="Arial" w:cs="Arial"/>
          <w:sz w:val="22"/>
          <w:szCs w:val="22"/>
          <w:lang w:eastAsia="en-US"/>
        </w:rPr>
        <w:t>.</w:t>
      </w:r>
    </w:p>
    <w:p w:rsidR="000E6141" w:rsidRDefault="000E6141" w:rsidP="000E6141">
      <w:pPr>
        <w:jc w:val="both"/>
        <w:rPr>
          <w:rFonts w:ascii="Arial" w:hAnsi="Arial" w:cs="Arial"/>
          <w:sz w:val="22"/>
          <w:szCs w:val="22"/>
        </w:rPr>
      </w:pPr>
    </w:p>
    <w:p w:rsidR="003200A2" w:rsidRDefault="000E6141" w:rsidP="003200A2">
      <w:pPr>
        <w:rPr>
          <w:rFonts w:ascii="Arial" w:hAnsi="Arial" w:cs="Arial"/>
          <w:sz w:val="22"/>
          <w:szCs w:val="22"/>
        </w:rPr>
      </w:pPr>
      <w:r>
        <w:rPr>
          <w:rFonts w:ascii="Arial" w:hAnsi="Arial" w:cs="Arial"/>
          <w:sz w:val="22"/>
          <w:szCs w:val="22"/>
        </w:rPr>
        <w:t>7.11</w:t>
      </w:r>
      <w:r>
        <w:rPr>
          <w:rFonts w:ascii="Arial" w:hAnsi="Arial" w:cs="Arial"/>
          <w:sz w:val="22"/>
          <w:szCs w:val="22"/>
        </w:rPr>
        <w:tab/>
      </w:r>
      <w:r w:rsidR="003200A2">
        <w:rPr>
          <w:rFonts w:ascii="Arial" w:hAnsi="Arial" w:cs="Arial"/>
          <w:sz w:val="22"/>
          <w:szCs w:val="22"/>
        </w:rPr>
        <w:t>Additionally, Environmental Health required a number of conditions be imposed in respect of the provision of electric vehicle recharging points; that cycle storage facilities be provided; that an assessment for invasive plants be carried out and that the is no importation of materials such as subsoil and/or topsoil.</w:t>
      </w:r>
    </w:p>
    <w:p w:rsidR="003200A2" w:rsidRPr="003200A2" w:rsidRDefault="003200A2" w:rsidP="003200A2">
      <w:pPr>
        <w:jc w:val="both"/>
        <w:rPr>
          <w:rFonts w:ascii="Arial" w:hAnsi="Arial" w:cs="Arial"/>
          <w:sz w:val="22"/>
          <w:szCs w:val="22"/>
          <w:lang w:eastAsia="en-US"/>
        </w:rPr>
      </w:pPr>
    </w:p>
    <w:p w:rsidR="00600035" w:rsidRPr="00C85809" w:rsidRDefault="00EF65BD" w:rsidP="003200A2">
      <w:pPr>
        <w:rPr>
          <w:rFonts w:ascii="Arial" w:hAnsi="Arial" w:cs="Arial"/>
          <w:sz w:val="22"/>
          <w:szCs w:val="22"/>
        </w:rPr>
      </w:pPr>
      <w:r>
        <w:rPr>
          <w:rFonts w:ascii="Arial" w:hAnsi="Arial" w:cs="Arial"/>
          <w:sz w:val="22"/>
          <w:szCs w:val="22"/>
        </w:rPr>
        <w:t>7.12</w:t>
      </w:r>
      <w:r>
        <w:rPr>
          <w:rFonts w:ascii="Arial" w:hAnsi="Arial" w:cs="Arial"/>
          <w:sz w:val="22"/>
          <w:szCs w:val="22"/>
        </w:rPr>
        <w:tab/>
      </w:r>
      <w:r w:rsidR="000E6141">
        <w:rPr>
          <w:rFonts w:ascii="Arial" w:hAnsi="Arial" w:cs="Arial"/>
          <w:sz w:val="22"/>
          <w:szCs w:val="22"/>
        </w:rPr>
        <w:t xml:space="preserve">It must also be noted that </w:t>
      </w:r>
      <w:r w:rsidR="000663F8">
        <w:rPr>
          <w:rFonts w:ascii="Arial" w:hAnsi="Arial" w:cs="Arial"/>
          <w:sz w:val="22"/>
          <w:szCs w:val="22"/>
        </w:rPr>
        <w:t>conditions imposed on the outline approval remain valid and will need to be formally discharged as part of the development process.  For example, Condition 17 related to invasive plants</w:t>
      </w:r>
      <w:r w:rsidR="001A095B">
        <w:rPr>
          <w:rFonts w:ascii="Arial" w:hAnsi="Arial" w:cs="Arial"/>
          <w:sz w:val="22"/>
          <w:szCs w:val="22"/>
        </w:rPr>
        <w:t>.</w:t>
      </w:r>
    </w:p>
    <w:p w:rsidR="00C85809" w:rsidRPr="00C85809" w:rsidRDefault="00C85809" w:rsidP="00C85809">
      <w:pPr>
        <w:rPr>
          <w:rFonts w:ascii="Arial" w:hAnsi="Arial" w:cs="Arial"/>
          <w:sz w:val="22"/>
          <w:szCs w:val="22"/>
        </w:rPr>
      </w:pPr>
    </w:p>
    <w:p w:rsidR="003F0194" w:rsidRDefault="00EF65BD" w:rsidP="003F0194">
      <w:pPr>
        <w:rPr>
          <w:rFonts w:ascii="Arial" w:hAnsi="Arial" w:cs="Arial"/>
          <w:sz w:val="22"/>
          <w:szCs w:val="22"/>
        </w:rPr>
      </w:pPr>
      <w:r>
        <w:rPr>
          <w:rFonts w:ascii="Arial" w:hAnsi="Arial" w:cs="Arial"/>
          <w:sz w:val="22"/>
          <w:szCs w:val="22"/>
        </w:rPr>
        <w:t>7.13</w:t>
      </w:r>
      <w:r>
        <w:rPr>
          <w:rFonts w:ascii="Arial" w:hAnsi="Arial" w:cs="Arial"/>
          <w:sz w:val="22"/>
          <w:szCs w:val="22"/>
        </w:rPr>
        <w:tab/>
      </w:r>
      <w:r w:rsidR="00600035">
        <w:rPr>
          <w:rFonts w:ascii="Arial" w:hAnsi="Arial" w:cs="Arial"/>
          <w:b/>
          <w:sz w:val="22"/>
          <w:szCs w:val="22"/>
        </w:rPr>
        <w:t xml:space="preserve">Housing </w:t>
      </w:r>
      <w:r w:rsidR="003F0194">
        <w:rPr>
          <w:rFonts w:ascii="Arial" w:hAnsi="Arial" w:cs="Arial"/>
          <w:sz w:val="22"/>
          <w:szCs w:val="22"/>
        </w:rPr>
        <w:t>comment that t</w:t>
      </w:r>
      <w:r w:rsidR="003F0194" w:rsidRPr="003F0194">
        <w:rPr>
          <w:rFonts w:ascii="Arial" w:hAnsi="Arial" w:cs="Arial"/>
          <w:sz w:val="22"/>
          <w:szCs w:val="22"/>
        </w:rPr>
        <w:t xml:space="preserve">he amended application offers 196 units of accommodation, an addition of 13 units to the previously proposed 183. The proposed number of affordable housing units has been increased from 18 to 19, however this does now equate to below 10% (9.6%). A 10% provision was originally agreed on the site. </w:t>
      </w:r>
    </w:p>
    <w:p w:rsidR="003F0194" w:rsidRPr="003F0194" w:rsidRDefault="003F0194" w:rsidP="003F0194">
      <w:pPr>
        <w:rPr>
          <w:rFonts w:ascii="Arial" w:hAnsi="Arial" w:cs="Arial"/>
          <w:sz w:val="22"/>
          <w:szCs w:val="22"/>
        </w:rPr>
      </w:pPr>
    </w:p>
    <w:p w:rsidR="003F0194" w:rsidRPr="003F0194" w:rsidRDefault="00EF65BD" w:rsidP="003F0194">
      <w:pPr>
        <w:rPr>
          <w:rFonts w:ascii="Arial" w:hAnsi="Arial" w:cs="Arial"/>
          <w:sz w:val="22"/>
          <w:szCs w:val="22"/>
        </w:rPr>
      </w:pPr>
      <w:r>
        <w:rPr>
          <w:rFonts w:ascii="Arial" w:hAnsi="Arial" w:cs="Arial"/>
          <w:sz w:val="22"/>
          <w:szCs w:val="22"/>
        </w:rPr>
        <w:t xml:space="preserve">7.14 </w:t>
      </w:r>
      <w:r>
        <w:rPr>
          <w:rFonts w:ascii="Arial" w:hAnsi="Arial" w:cs="Arial"/>
          <w:sz w:val="22"/>
          <w:szCs w:val="22"/>
        </w:rPr>
        <w:tab/>
      </w:r>
      <w:r w:rsidR="003F0194" w:rsidRPr="003F0194">
        <w:rPr>
          <w:rFonts w:ascii="Arial" w:hAnsi="Arial" w:cs="Arial"/>
          <w:sz w:val="22"/>
          <w:szCs w:val="22"/>
        </w:rPr>
        <w:t xml:space="preserve">Given the additional numbers proposed, subject to viability, it would be recommended that 20 affordable units are provided which would equate to 10.2% of the overall development. </w:t>
      </w:r>
    </w:p>
    <w:p w:rsidR="003F0194" w:rsidRDefault="003F0194" w:rsidP="003F0194">
      <w:pPr>
        <w:rPr>
          <w:rFonts w:ascii="Arial" w:hAnsi="Arial" w:cs="Arial"/>
          <w:sz w:val="22"/>
          <w:szCs w:val="22"/>
        </w:rPr>
      </w:pPr>
    </w:p>
    <w:p w:rsidR="003F0194" w:rsidRPr="003F0194" w:rsidRDefault="00EF65BD" w:rsidP="003F0194">
      <w:pPr>
        <w:rPr>
          <w:rFonts w:ascii="Arial" w:hAnsi="Arial" w:cs="Arial"/>
          <w:sz w:val="22"/>
          <w:szCs w:val="22"/>
        </w:rPr>
      </w:pPr>
      <w:r>
        <w:rPr>
          <w:rFonts w:ascii="Arial" w:hAnsi="Arial" w:cs="Arial"/>
          <w:sz w:val="22"/>
          <w:szCs w:val="22"/>
        </w:rPr>
        <w:t>7.15</w:t>
      </w:r>
      <w:r>
        <w:rPr>
          <w:rFonts w:ascii="Arial" w:hAnsi="Arial" w:cs="Arial"/>
          <w:sz w:val="22"/>
          <w:szCs w:val="22"/>
        </w:rPr>
        <w:tab/>
      </w:r>
      <w:r w:rsidR="003F0194" w:rsidRPr="003F0194">
        <w:rPr>
          <w:rFonts w:ascii="Arial" w:hAnsi="Arial" w:cs="Arial"/>
          <w:sz w:val="22"/>
          <w:szCs w:val="22"/>
        </w:rPr>
        <w:t xml:space="preserve">The amendments submitted reference no further change to the affordable units, therefore all affordable units on the site are to be for affordable home ownership under a shared ownership scheme. Great Places have been identified as the register provider to deliver the affordable units. </w:t>
      </w:r>
    </w:p>
    <w:p w:rsidR="003F0194" w:rsidRDefault="003F0194" w:rsidP="003F0194">
      <w:pPr>
        <w:rPr>
          <w:rFonts w:ascii="Arial" w:hAnsi="Arial" w:cs="Arial"/>
          <w:sz w:val="22"/>
          <w:szCs w:val="22"/>
        </w:rPr>
      </w:pPr>
    </w:p>
    <w:p w:rsidR="003F0194" w:rsidRPr="003F0194" w:rsidRDefault="00EF65BD" w:rsidP="003F0194">
      <w:pPr>
        <w:rPr>
          <w:rFonts w:ascii="Arial" w:hAnsi="Arial" w:cs="Arial"/>
          <w:b/>
          <w:sz w:val="22"/>
          <w:szCs w:val="22"/>
        </w:rPr>
      </w:pPr>
      <w:r>
        <w:rPr>
          <w:rFonts w:ascii="Arial" w:hAnsi="Arial" w:cs="Arial"/>
          <w:sz w:val="22"/>
          <w:szCs w:val="22"/>
        </w:rPr>
        <w:t>7.16</w:t>
      </w:r>
      <w:r>
        <w:rPr>
          <w:rFonts w:ascii="Arial" w:hAnsi="Arial" w:cs="Arial"/>
          <w:sz w:val="22"/>
          <w:szCs w:val="22"/>
        </w:rPr>
        <w:tab/>
      </w:r>
      <w:r w:rsidR="003F0194" w:rsidRPr="003F0194">
        <w:rPr>
          <w:rFonts w:ascii="Arial" w:hAnsi="Arial" w:cs="Arial"/>
          <w:sz w:val="22"/>
          <w:szCs w:val="22"/>
        </w:rPr>
        <w:t xml:space="preserve">The submitted site plan identifies the affordable housing units to the </w:t>
      </w:r>
      <w:r w:rsidR="00976811">
        <w:rPr>
          <w:rFonts w:ascii="Arial" w:hAnsi="Arial" w:cs="Arial"/>
          <w:sz w:val="22"/>
          <w:szCs w:val="22"/>
        </w:rPr>
        <w:t>n</w:t>
      </w:r>
      <w:r w:rsidR="003F0194" w:rsidRPr="003F0194">
        <w:rPr>
          <w:rFonts w:ascii="Arial" w:hAnsi="Arial" w:cs="Arial"/>
          <w:sz w:val="22"/>
          <w:szCs w:val="22"/>
        </w:rPr>
        <w:t>orth of the site. It is recommended that the affordable units are integrated into the site through a pepper-potted approach</w:t>
      </w:r>
      <w:r w:rsidR="00976811">
        <w:rPr>
          <w:rFonts w:ascii="Arial" w:hAnsi="Arial" w:cs="Arial"/>
          <w:sz w:val="22"/>
          <w:szCs w:val="22"/>
        </w:rPr>
        <w:t>, although</w:t>
      </w:r>
      <w:r w:rsidR="003F0194" w:rsidRPr="003F0194">
        <w:rPr>
          <w:rFonts w:ascii="Arial" w:hAnsi="Arial" w:cs="Arial"/>
          <w:sz w:val="22"/>
          <w:szCs w:val="22"/>
        </w:rPr>
        <w:t xml:space="preserve"> small clusters are acceptable.</w:t>
      </w:r>
      <w:r w:rsidR="003F0194" w:rsidRPr="003F0194">
        <w:rPr>
          <w:rFonts w:ascii="Arial" w:hAnsi="Arial" w:cs="Arial"/>
          <w:b/>
          <w:sz w:val="22"/>
          <w:szCs w:val="22"/>
        </w:rPr>
        <w:t xml:space="preserve"> </w:t>
      </w:r>
    </w:p>
    <w:p w:rsidR="003F0194" w:rsidRDefault="003F0194" w:rsidP="003F0194">
      <w:pPr>
        <w:rPr>
          <w:rFonts w:ascii="Arial" w:hAnsi="Arial" w:cs="Arial"/>
          <w:sz w:val="22"/>
          <w:szCs w:val="22"/>
        </w:rPr>
      </w:pPr>
    </w:p>
    <w:p w:rsidR="003F0194" w:rsidRDefault="00EF65BD" w:rsidP="003F0194">
      <w:pPr>
        <w:rPr>
          <w:rFonts w:ascii="Arial" w:hAnsi="Arial" w:cs="Arial"/>
          <w:sz w:val="22"/>
          <w:szCs w:val="22"/>
        </w:rPr>
      </w:pPr>
      <w:r>
        <w:rPr>
          <w:rFonts w:ascii="Arial" w:hAnsi="Arial" w:cs="Arial"/>
          <w:sz w:val="22"/>
          <w:szCs w:val="22"/>
        </w:rPr>
        <w:t>7.17</w:t>
      </w:r>
      <w:r>
        <w:rPr>
          <w:rFonts w:ascii="Arial" w:hAnsi="Arial" w:cs="Arial"/>
          <w:sz w:val="22"/>
          <w:szCs w:val="22"/>
        </w:rPr>
        <w:tab/>
      </w:r>
      <w:r w:rsidR="003F0194" w:rsidRPr="003F0194">
        <w:rPr>
          <w:rFonts w:ascii="Arial" w:hAnsi="Arial" w:cs="Arial"/>
          <w:sz w:val="22"/>
          <w:szCs w:val="22"/>
        </w:rPr>
        <w:t xml:space="preserve">The recently produced </w:t>
      </w:r>
      <w:r w:rsidR="00976811">
        <w:rPr>
          <w:rFonts w:ascii="Arial" w:hAnsi="Arial" w:cs="Arial"/>
          <w:sz w:val="22"/>
          <w:szCs w:val="22"/>
        </w:rPr>
        <w:t>Strategic Housing Monitoring Assessment (</w:t>
      </w:r>
      <w:r w:rsidR="003F0194" w:rsidRPr="003F0194">
        <w:rPr>
          <w:rFonts w:ascii="Arial" w:hAnsi="Arial" w:cs="Arial"/>
          <w:sz w:val="22"/>
          <w:szCs w:val="22"/>
        </w:rPr>
        <w:t>SHMA</w:t>
      </w:r>
      <w:r w:rsidR="00976811">
        <w:rPr>
          <w:rFonts w:ascii="Arial" w:hAnsi="Arial" w:cs="Arial"/>
          <w:sz w:val="22"/>
          <w:szCs w:val="22"/>
        </w:rPr>
        <w:t>)</w:t>
      </w:r>
      <w:r w:rsidR="003F0194" w:rsidRPr="003F0194">
        <w:rPr>
          <w:rFonts w:ascii="Arial" w:hAnsi="Arial" w:cs="Arial"/>
          <w:sz w:val="22"/>
          <w:szCs w:val="22"/>
        </w:rPr>
        <w:t xml:space="preserve"> identifies an annual affordable housing need of 235 units per year. Of this number, 207 are to be provided for affordable/social rent and 28 for intermediate including shared ownership. Shared ownership provided as part of this development will help to support this need.</w:t>
      </w:r>
    </w:p>
    <w:p w:rsidR="00812F21" w:rsidRDefault="00812F21" w:rsidP="003F0194">
      <w:pPr>
        <w:rPr>
          <w:rFonts w:ascii="Arial" w:hAnsi="Arial" w:cs="Arial"/>
          <w:sz w:val="22"/>
          <w:szCs w:val="22"/>
        </w:rPr>
      </w:pPr>
    </w:p>
    <w:p w:rsidR="00812F21" w:rsidRPr="003F0194" w:rsidRDefault="00EF65BD" w:rsidP="003F0194">
      <w:pPr>
        <w:rPr>
          <w:rFonts w:ascii="Arial" w:hAnsi="Arial" w:cs="Arial"/>
          <w:b/>
          <w:sz w:val="22"/>
          <w:szCs w:val="22"/>
        </w:rPr>
      </w:pPr>
      <w:r>
        <w:rPr>
          <w:rFonts w:ascii="Arial" w:hAnsi="Arial" w:cs="Arial"/>
          <w:sz w:val="22"/>
          <w:szCs w:val="22"/>
        </w:rPr>
        <w:t>7.18</w:t>
      </w:r>
      <w:r>
        <w:rPr>
          <w:rFonts w:ascii="Arial" w:hAnsi="Arial" w:cs="Arial"/>
          <w:sz w:val="22"/>
          <w:szCs w:val="22"/>
        </w:rPr>
        <w:tab/>
      </w:r>
      <w:r w:rsidR="00812F21">
        <w:rPr>
          <w:rFonts w:ascii="Arial" w:hAnsi="Arial" w:cs="Arial"/>
          <w:sz w:val="22"/>
          <w:szCs w:val="22"/>
        </w:rPr>
        <w:t>As a result of Housing’s comments, the number of affordable dwellings has been increase to 20, equating to 10.2% of the overall dwellings.</w:t>
      </w:r>
    </w:p>
    <w:p w:rsidR="003F0194" w:rsidRDefault="003F0194" w:rsidP="00C85809">
      <w:pPr>
        <w:rPr>
          <w:rFonts w:ascii="Arial" w:hAnsi="Arial" w:cs="Arial"/>
          <w:b/>
          <w:sz w:val="22"/>
          <w:szCs w:val="22"/>
        </w:rPr>
      </w:pPr>
    </w:p>
    <w:p w:rsidR="002E1C87" w:rsidRPr="002E1C87" w:rsidRDefault="00EF65BD" w:rsidP="002E1C87">
      <w:pPr>
        <w:rPr>
          <w:rFonts w:ascii="Arial" w:hAnsi="Arial" w:cs="Arial"/>
          <w:sz w:val="22"/>
          <w:szCs w:val="22"/>
        </w:rPr>
      </w:pPr>
      <w:r>
        <w:rPr>
          <w:rFonts w:ascii="Arial" w:hAnsi="Arial" w:cs="Arial"/>
          <w:sz w:val="22"/>
          <w:szCs w:val="22"/>
        </w:rPr>
        <w:t>7.19</w:t>
      </w:r>
      <w:r>
        <w:rPr>
          <w:rFonts w:ascii="Arial" w:hAnsi="Arial" w:cs="Arial"/>
          <w:sz w:val="22"/>
          <w:szCs w:val="22"/>
        </w:rPr>
        <w:tab/>
      </w:r>
      <w:r w:rsidR="002E1C87" w:rsidRPr="002E1C87">
        <w:rPr>
          <w:rFonts w:ascii="Arial" w:hAnsi="Arial" w:cs="Arial"/>
          <w:b/>
          <w:sz w:val="22"/>
          <w:szCs w:val="22"/>
        </w:rPr>
        <w:t>Sport England</w:t>
      </w:r>
      <w:r w:rsidR="002E1C87">
        <w:rPr>
          <w:rFonts w:ascii="Arial" w:hAnsi="Arial" w:cs="Arial"/>
          <w:sz w:val="22"/>
          <w:szCs w:val="22"/>
        </w:rPr>
        <w:t xml:space="preserve"> </w:t>
      </w:r>
      <w:r w:rsidR="002E1C87" w:rsidRPr="002E1C87">
        <w:rPr>
          <w:rFonts w:ascii="Arial" w:hAnsi="Arial" w:cs="Arial"/>
          <w:sz w:val="22"/>
          <w:szCs w:val="22"/>
        </w:rPr>
        <w:t xml:space="preserve">comment that the proposed development does not fall within </w:t>
      </w:r>
      <w:r w:rsidR="004946F1">
        <w:rPr>
          <w:rFonts w:ascii="Arial" w:hAnsi="Arial" w:cs="Arial"/>
          <w:sz w:val="22"/>
          <w:szCs w:val="22"/>
        </w:rPr>
        <w:t>their</w:t>
      </w:r>
      <w:r w:rsidR="002E1C87" w:rsidRPr="002E1C87">
        <w:rPr>
          <w:rFonts w:ascii="Arial" w:hAnsi="Arial" w:cs="Arial"/>
          <w:sz w:val="22"/>
          <w:szCs w:val="22"/>
        </w:rPr>
        <w:t xml:space="preserve"> statutory or non-statutory remit and therefore </w:t>
      </w:r>
      <w:r w:rsidR="002E1C87">
        <w:rPr>
          <w:rFonts w:ascii="Arial" w:hAnsi="Arial" w:cs="Arial"/>
          <w:sz w:val="22"/>
          <w:szCs w:val="22"/>
        </w:rPr>
        <w:t>have</w:t>
      </w:r>
      <w:r w:rsidR="002E1C87" w:rsidRPr="002E1C87">
        <w:rPr>
          <w:rFonts w:ascii="Arial" w:hAnsi="Arial" w:cs="Arial"/>
          <w:sz w:val="22"/>
          <w:szCs w:val="22"/>
        </w:rPr>
        <w:t xml:space="preserve"> not provided a </w:t>
      </w:r>
      <w:r w:rsidR="004946F1">
        <w:rPr>
          <w:rFonts w:ascii="Arial" w:hAnsi="Arial" w:cs="Arial"/>
          <w:sz w:val="22"/>
          <w:szCs w:val="22"/>
        </w:rPr>
        <w:t>detailed response in this case.</w:t>
      </w:r>
    </w:p>
    <w:p w:rsidR="002E1C87" w:rsidRPr="002E1C87" w:rsidRDefault="002E1C87" w:rsidP="002E1C87">
      <w:pPr>
        <w:rPr>
          <w:rFonts w:ascii="Arial" w:hAnsi="Arial" w:cs="Arial"/>
          <w:sz w:val="22"/>
          <w:szCs w:val="22"/>
        </w:rPr>
      </w:pPr>
      <w:r w:rsidRPr="002E1C87">
        <w:rPr>
          <w:rFonts w:ascii="Arial" w:hAnsi="Arial" w:cs="Arial"/>
          <w:sz w:val="22"/>
          <w:szCs w:val="22"/>
        </w:rPr>
        <w:t> </w:t>
      </w:r>
    </w:p>
    <w:p w:rsidR="004465B5" w:rsidRPr="004465B5" w:rsidRDefault="00EF65BD" w:rsidP="004465B5">
      <w:pPr>
        <w:rPr>
          <w:rFonts w:ascii="Arial" w:hAnsi="Arial" w:cs="Arial"/>
          <w:sz w:val="22"/>
          <w:szCs w:val="22"/>
        </w:rPr>
      </w:pPr>
      <w:r>
        <w:rPr>
          <w:rFonts w:ascii="Arial" w:hAnsi="Arial" w:cs="Arial"/>
          <w:sz w:val="22"/>
          <w:szCs w:val="22"/>
        </w:rPr>
        <w:t>7.20</w:t>
      </w:r>
      <w:r>
        <w:rPr>
          <w:rFonts w:ascii="Arial" w:hAnsi="Arial" w:cs="Arial"/>
          <w:sz w:val="22"/>
          <w:szCs w:val="22"/>
        </w:rPr>
        <w:tab/>
      </w:r>
      <w:r w:rsidR="00C85809" w:rsidRPr="00E95906">
        <w:rPr>
          <w:rFonts w:ascii="Arial" w:hAnsi="Arial" w:cs="Arial"/>
          <w:b/>
          <w:sz w:val="22"/>
          <w:szCs w:val="22"/>
        </w:rPr>
        <w:t>Police Architectural Liaison Officer</w:t>
      </w:r>
      <w:r w:rsidR="00C85809" w:rsidRPr="00600035">
        <w:rPr>
          <w:rFonts w:ascii="Arial" w:hAnsi="Arial" w:cs="Arial"/>
          <w:b/>
          <w:color w:val="FF0000"/>
          <w:sz w:val="22"/>
          <w:szCs w:val="22"/>
        </w:rPr>
        <w:t xml:space="preserve"> </w:t>
      </w:r>
      <w:r w:rsidR="004465B5">
        <w:rPr>
          <w:rFonts w:ascii="Arial" w:hAnsi="Arial" w:cs="Arial"/>
          <w:sz w:val="22"/>
          <w:szCs w:val="22"/>
        </w:rPr>
        <w:t>comment that, in</w:t>
      </w:r>
      <w:r w:rsidR="004465B5" w:rsidRPr="004465B5">
        <w:rPr>
          <w:rFonts w:ascii="Arial" w:hAnsi="Arial" w:cs="Arial"/>
          <w:sz w:val="22"/>
          <w:szCs w:val="22"/>
        </w:rPr>
        <w:t xml:space="preserve"> order to reduce the risk of offenders targeting the proposed development, Secured by Design principles should be incorporated </w:t>
      </w:r>
      <w:r w:rsidR="004465B5">
        <w:rPr>
          <w:rFonts w:ascii="Arial" w:hAnsi="Arial" w:cs="Arial"/>
          <w:sz w:val="22"/>
          <w:szCs w:val="22"/>
        </w:rPr>
        <w:t xml:space="preserve">into the development in order </w:t>
      </w:r>
      <w:r w:rsidR="004465B5" w:rsidRPr="004465B5">
        <w:rPr>
          <w:rFonts w:ascii="Arial" w:hAnsi="Arial" w:cs="Arial"/>
          <w:sz w:val="22"/>
          <w:szCs w:val="22"/>
        </w:rPr>
        <w:t>to reduce crime and the fear of cri</w:t>
      </w:r>
      <w:r w:rsidR="004465B5">
        <w:rPr>
          <w:rFonts w:ascii="Arial" w:hAnsi="Arial" w:cs="Arial"/>
          <w:sz w:val="22"/>
          <w:szCs w:val="22"/>
        </w:rPr>
        <w:t>me and create safe environments.</w:t>
      </w:r>
    </w:p>
    <w:p w:rsidR="00C85809" w:rsidRPr="004465B5" w:rsidRDefault="00C85809" w:rsidP="00C85809">
      <w:pPr>
        <w:rPr>
          <w:rFonts w:ascii="Arial" w:hAnsi="Arial" w:cs="Arial"/>
          <w:sz w:val="22"/>
          <w:szCs w:val="22"/>
        </w:rPr>
      </w:pPr>
    </w:p>
    <w:p w:rsidR="00C85809" w:rsidRPr="003D043D" w:rsidRDefault="00EF65BD" w:rsidP="00C85809">
      <w:pPr>
        <w:rPr>
          <w:rFonts w:ascii="Arial" w:hAnsi="Arial" w:cs="Arial"/>
          <w:sz w:val="22"/>
          <w:szCs w:val="22"/>
        </w:rPr>
      </w:pPr>
      <w:r>
        <w:rPr>
          <w:rFonts w:ascii="Arial" w:hAnsi="Arial" w:cs="Arial"/>
          <w:sz w:val="22"/>
          <w:szCs w:val="22"/>
        </w:rPr>
        <w:t>7.21</w:t>
      </w:r>
      <w:r>
        <w:rPr>
          <w:rFonts w:ascii="Arial" w:hAnsi="Arial" w:cs="Arial"/>
          <w:sz w:val="22"/>
          <w:szCs w:val="22"/>
        </w:rPr>
        <w:tab/>
      </w:r>
      <w:r w:rsidR="00C85809" w:rsidRPr="003D043D">
        <w:rPr>
          <w:rFonts w:ascii="Arial" w:hAnsi="Arial" w:cs="Arial"/>
          <w:b/>
          <w:sz w:val="22"/>
          <w:szCs w:val="22"/>
        </w:rPr>
        <w:t xml:space="preserve">Environment Agency </w:t>
      </w:r>
      <w:r w:rsidR="00C85809" w:rsidRPr="003D043D">
        <w:rPr>
          <w:rFonts w:ascii="Arial" w:hAnsi="Arial" w:cs="Arial"/>
          <w:sz w:val="22"/>
          <w:szCs w:val="22"/>
        </w:rPr>
        <w:t xml:space="preserve">confirm they have reviewed the submitted details and have no further comments to add to those they made in response to the outline application.  </w:t>
      </w:r>
    </w:p>
    <w:p w:rsidR="00C85809" w:rsidRPr="003D043D" w:rsidRDefault="00C85809" w:rsidP="00C85809">
      <w:pPr>
        <w:rPr>
          <w:rFonts w:ascii="Arial" w:hAnsi="Arial" w:cs="Arial"/>
          <w:b/>
          <w:sz w:val="22"/>
          <w:szCs w:val="22"/>
        </w:rPr>
      </w:pPr>
    </w:p>
    <w:p w:rsidR="009C6CFD" w:rsidRPr="00172124" w:rsidRDefault="00EF65BD" w:rsidP="009C6CFD">
      <w:pPr>
        <w:autoSpaceDE w:val="0"/>
        <w:autoSpaceDN w:val="0"/>
        <w:adjustRightInd w:val="0"/>
        <w:rPr>
          <w:rFonts w:ascii="Arial" w:hAnsi="Arial" w:cs="Arial"/>
          <w:sz w:val="22"/>
          <w:szCs w:val="22"/>
        </w:rPr>
      </w:pPr>
      <w:r>
        <w:rPr>
          <w:rFonts w:ascii="Arial" w:hAnsi="Arial" w:cs="Arial"/>
          <w:color w:val="000000"/>
          <w:sz w:val="22"/>
          <w:szCs w:val="22"/>
        </w:rPr>
        <w:t>7.22</w:t>
      </w:r>
      <w:r>
        <w:rPr>
          <w:rFonts w:ascii="Arial" w:hAnsi="Arial" w:cs="Arial"/>
          <w:color w:val="000000"/>
          <w:sz w:val="22"/>
          <w:szCs w:val="22"/>
        </w:rPr>
        <w:tab/>
      </w:r>
      <w:r w:rsidR="00C85809" w:rsidRPr="00E95906">
        <w:rPr>
          <w:rFonts w:ascii="Arial" w:hAnsi="Arial" w:cs="Arial"/>
          <w:b/>
          <w:color w:val="000000"/>
          <w:sz w:val="22"/>
          <w:szCs w:val="22"/>
        </w:rPr>
        <w:t>Local Lead Flood Authority</w:t>
      </w:r>
      <w:r w:rsidR="009C6CFD">
        <w:rPr>
          <w:rFonts w:ascii="Arial" w:hAnsi="Arial" w:cs="Arial"/>
          <w:b/>
          <w:color w:val="000000"/>
          <w:sz w:val="22"/>
          <w:szCs w:val="22"/>
        </w:rPr>
        <w:t xml:space="preserve"> </w:t>
      </w:r>
      <w:r w:rsidR="009C6CFD" w:rsidRPr="009C6CFD">
        <w:rPr>
          <w:rFonts w:ascii="Arial" w:hAnsi="Arial" w:cs="Arial"/>
          <w:color w:val="000000"/>
          <w:sz w:val="22"/>
          <w:szCs w:val="22"/>
        </w:rPr>
        <w:t xml:space="preserve">has </w:t>
      </w:r>
      <w:r w:rsidR="009C6CFD" w:rsidRPr="009C6CFD">
        <w:rPr>
          <w:rFonts w:ascii="Arial" w:hAnsi="Arial" w:cs="Arial"/>
          <w:bCs/>
          <w:color w:val="000000"/>
          <w:sz w:val="22"/>
          <w:szCs w:val="22"/>
        </w:rPr>
        <w:t xml:space="preserve">no objection </w:t>
      </w:r>
      <w:r w:rsidR="009C6CFD" w:rsidRPr="009C6CFD">
        <w:rPr>
          <w:rFonts w:ascii="Arial" w:hAnsi="Arial" w:cs="Arial"/>
          <w:color w:val="000000"/>
          <w:sz w:val="22"/>
          <w:szCs w:val="22"/>
        </w:rPr>
        <w:t xml:space="preserve">to the proposed development subject to the </w:t>
      </w:r>
      <w:r w:rsidR="009C6CFD" w:rsidRPr="00172124">
        <w:rPr>
          <w:rFonts w:ascii="Arial" w:hAnsi="Arial" w:cs="Arial"/>
          <w:color w:val="000000"/>
          <w:sz w:val="22"/>
          <w:szCs w:val="22"/>
        </w:rPr>
        <w:t>inclusion of a condition relating to the submission of a s</w:t>
      </w:r>
      <w:r w:rsidR="009C6CFD" w:rsidRPr="00172124">
        <w:rPr>
          <w:rFonts w:ascii="Arial" w:hAnsi="Arial" w:cs="Arial"/>
          <w:sz w:val="22"/>
          <w:szCs w:val="22"/>
        </w:rPr>
        <w:t xml:space="preserve">urface water drainage scheme which as a minimum should include: </w:t>
      </w:r>
    </w:p>
    <w:p w:rsidR="009C6CFD" w:rsidRPr="00172124" w:rsidRDefault="009C6CFD" w:rsidP="00EF65BD">
      <w:pPr>
        <w:autoSpaceDE w:val="0"/>
        <w:autoSpaceDN w:val="0"/>
        <w:adjustRightInd w:val="0"/>
        <w:ind w:left="567" w:hanging="283"/>
        <w:rPr>
          <w:rFonts w:ascii="Arial" w:hAnsi="Arial" w:cs="Arial"/>
          <w:sz w:val="22"/>
          <w:szCs w:val="22"/>
        </w:rPr>
      </w:pPr>
      <w:r w:rsidRPr="00172124">
        <w:rPr>
          <w:rFonts w:ascii="Arial" w:hAnsi="Arial" w:cs="Arial"/>
          <w:sz w:val="22"/>
          <w:szCs w:val="22"/>
        </w:rPr>
        <w:t xml:space="preserve">a) Information about the lifetime of the development design storm period and intensity </w:t>
      </w:r>
    </w:p>
    <w:p w:rsidR="009C6CFD" w:rsidRPr="00172124" w:rsidRDefault="009C6CFD" w:rsidP="00EF65BD">
      <w:pPr>
        <w:autoSpaceDE w:val="0"/>
        <w:autoSpaceDN w:val="0"/>
        <w:adjustRightInd w:val="0"/>
        <w:ind w:left="567" w:hanging="283"/>
        <w:rPr>
          <w:rFonts w:ascii="Arial" w:hAnsi="Arial" w:cs="Arial"/>
          <w:sz w:val="22"/>
          <w:szCs w:val="22"/>
        </w:rPr>
      </w:pPr>
      <w:r w:rsidRPr="00172124">
        <w:rPr>
          <w:rFonts w:ascii="Arial" w:hAnsi="Arial" w:cs="Arial"/>
          <w:sz w:val="22"/>
          <w:szCs w:val="22"/>
        </w:rPr>
        <w:t xml:space="preserve">b) The drainage scheme should demonstrate that the surface water run-off must not exceed the existing </w:t>
      </w:r>
      <w:proofErr w:type="gramStart"/>
      <w:r w:rsidRPr="00172124">
        <w:rPr>
          <w:rFonts w:ascii="Arial" w:hAnsi="Arial" w:cs="Arial"/>
          <w:sz w:val="22"/>
          <w:szCs w:val="22"/>
        </w:rPr>
        <w:t>greenfield</w:t>
      </w:r>
      <w:proofErr w:type="gramEnd"/>
      <w:r w:rsidRPr="00172124">
        <w:rPr>
          <w:rFonts w:ascii="Arial" w:hAnsi="Arial" w:cs="Arial"/>
          <w:sz w:val="22"/>
          <w:szCs w:val="22"/>
        </w:rPr>
        <w:t xml:space="preserve"> rate. </w:t>
      </w:r>
    </w:p>
    <w:p w:rsidR="009C6CFD" w:rsidRPr="00172124" w:rsidRDefault="009C6CFD" w:rsidP="00EF65BD">
      <w:pPr>
        <w:autoSpaceDE w:val="0"/>
        <w:autoSpaceDN w:val="0"/>
        <w:adjustRightInd w:val="0"/>
        <w:ind w:left="567" w:hanging="283"/>
        <w:rPr>
          <w:rFonts w:ascii="Arial" w:hAnsi="Arial" w:cs="Arial"/>
          <w:sz w:val="22"/>
          <w:szCs w:val="22"/>
        </w:rPr>
      </w:pPr>
      <w:r w:rsidRPr="00172124">
        <w:rPr>
          <w:rFonts w:ascii="Arial" w:hAnsi="Arial" w:cs="Arial"/>
          <w:sz w:val="22"/>
          <w:szCs w:val="22"/>
        </w:rPr>
        <w:t xml:space="preserve">c) Any works required off-site to ensure adequate discharge of surface water without causing flooding or pollution </w:t>
      </w:r>
    </w:p>
    <w:p w:rsidR="009C6CFD" w:rsidRPr="00172124" w:rsidRDefault="009C6CFD" w:rsidP="00EF65BD">
      <w:pPr>
        <w:autoSpaceDE w:val="0"/>
        <w:autoSpaceDN w:val="0"/>
        <w:adjustRightInd w:val="0"/>
        <w:ind w:left="567" w:hanging="283"/>
        <w:rPr>
          <w:rFonts w:ascii="Arial" w:hAnsi="Arial" w:cs="Arial"/>
          <w:sz w:val="22"/>
          <w:szCs w:val="22"/>
        </w:rPr>
      </w:pPr>
      <w:r w:rsidRPr="00172124">
        <w:rPr>
          <w:rFonts w:ascii="Arial" w:hAnsi="Arial" w:cs="Arial"/>
          <w:sz w:val="22"/>
          <w:szCs w:val="22"/>
        </w:rPr>
        <w:t xml:space="preserve">d) Flood water exceedance routes, both on and off site; </w:t>
      </w:r>
    </w:p>
    <w:p w:rsidR="009C6CFD" w:rsidRPr="00172124" w:rsidRDefault="009C6CFD" w:rsidP="00EF65BD">
      <w:pPr>
        <w:autoSpaceDE w:val="0"/>
        <w:autoSpaceDN w:val="0"/>
        <w:adjustRightInd w:val="0"/>
        <w:ind w:left="567" w:hanging="283"/>
        <w:rPr>
          <w:rFonts w:ascii="Arial" w:hAnsi="Arial" w:cs="Arial"/>
          <w:sz w:val="22"/>
          <w:szCs w:val="22"/>
        </w:rPr>
      </w:pPr>
      <w:r w:rsidRPr="00172124">
        <w:rPr>
          <w:rFonts w:ascii="Arial" w:hAnsi="Arial" w:cs="Arial"/>
          <w:sz w:val="22"/>
          <w:szCs w:val="22"/>
        </w:rPr>
        <w:t xml:space="preserve">e) A timetable for implementation, including phasing where applicable; </w:t>
      </w:r>
    </w:p>
    <w:p w:rsidR="009C6CFD" w:rsidRPr="00172124" w:rsidRDefault="009C6CFD" w:rsidP="00EF65BD">
      <w:pPr>
        <w:autoSpaceDE w:val="0"/>
        <w:autoSpaceDN w:val="0"/>
        <w:adjustRightInd w:val="0"/>
        <w:ind w:left="567" w:hanging="283"/>
        <w:rPr>
          <w:rFonts w:ascii="Arial" w:hAnsi="Arial" w:cs="Arial"/>
          <w:sz w:val="22"/>
          <w:szCs w:val="22"/>
        </w:rPr>
      </w:pPr>
      <w:r w:rsidRPr="00172124">
        <w:rPr>
          <w:rFonts w:ascii="Arial" w:hAnsi="Arial" w:cs="Arial"/>
          <w:sz w:val="22"/>
          <w:szCs w:val="22"/>
        </w:rPr>
        <w:t xml:space="preserve">f) Site investigation and test results to confirm infiltrations rates; </w:t>
      </w:r>
    </w:p>
    <w:p w:rsidR="009C6CFD" w:rsidRPr="00172124" w:rsidRDefault="009C6CFD" w:rsidP="00EF65BD">
      <w:pPr>
        <w:autoSpaceDE w:val="0"/>
        <w:autoSpaceDN w:val="0"/>
        <w:adjustRightInd w:val="0"/>
        <w:ind w:left="567" w:hanging="283"/>
        <w:rPr>
          <w:rFonts w:ascii="Arial" w:hAnsi="Arial" w:cs="Arial"/>
          <w:sz w:val="22"/>
          <w:szCs w:val="22"/>
        </w:rPr>
      </w:pPr>
      <w:r w:rsidRPr="00172124">
        <w:rPr>
          <w:rFonts w:ascii="Arial" w:hAnsi="Arial" w:cs="Arial"/>
          <w:sz w:val="22"/>
          <w:szCs w:val="22"/>
        </w:rPr>
        <w:t>g) Details of water quality controls, where applicable.</w:t>
      </w:r>
    </w:p>
    <w:p w:rsidR="009C6CFD" w:rsidRPr="00172124" w:rsidRDefault="009C6CFD" w:rsidP="009C6CFD">
      <w:pPr>
        <w:autoSpaceDE w:val="0"/>
        <w:autoSpaceDN w:val="0"/>
        <w:adjustRightInd w:val="0"/>
        <w:rPr>
          <w:rFonts w:ascii="Arial" w:hAnsi="Arial" w:cs="Arial"/>
          <w:sz w:val="22"/>
          <w:szCs w:val="22"/>
        </w:rPr>
      </w:pPr>
    </w:p>
    <w:p w:rsidR="009C6CFD" w:rsidRPr="00172124" w:rsidRDefault="00EF65BD" w:rsidP="009C6CFD">
      <w:pPr>
        <w:autoSpaceDE w:val="0"/>
        <w:autoSpaceDN w:val="0"/>
        <w:adjustRightInd w:val="0"/>
        <w:rPr>
          <w:rFonts w:ascii="Arial" w:hAnsi="Arial" w:cs="Arial"/>
          <w:sz w:val="22"/>
          <w:szCs w:val="22"/>
        </w:rPr>
      </w:pPr>
      <w:r>
        <w:rPr>
          <w:rFonts w:ascii="Arial" w:hAnsi="Arial" w:cs="Arial"/>
          <w:sz w:val="22"/>
          <w:szCs w:val="22"/>
        </w:rPr>
        <w:t>7.23</w:t>
      </w:r>
      <w:r>
        <w:rPr>
          <w:rFonts w:ascii="Arial" w:hAnsi="Arial" w:cs="Arial"/>
          <w:sz w:val="22"/>
          <w:szCs w:val="22"/>
        </w:rPr>
        <w:tab/>
      </w:r>
      <w:r w:rsidR="00172124">
        <w:rPr>
          <w:rFonts w:ascii="Arial" w:hAnsi="Arial" w:cs="Arial"/>
          <w:sz w:val="22"/>
          <w:szCs w:val="22"/>
        </w:rPr>
        <w:t>The LLFA</w:t>
      </w:r>
      <w:r w:rsidR="009C6CFD" w:rsidRPr="00172124">
        <w:rPr>
          <w:rFonts w:ascii="Arial" w:hAnsi="Arial" w:cs="Arial"/>
          <w:sz w:val="22"/>
          <w:szCs w:val="22"/>
        </w:rPr>
        <w:t xml:space="preserve"> require condition</w:t>
      </w:r>
      <w:r w:rsidR="00172124">
        <w:rPr>
          <w:rFonts w:ascii="Arial" w:hAnsi="Arial" w:cs="Arial"/>
          <w:sz w:val="22"/>
          <w:szCs w:val="22"/>
        </w:rPr>
        <w:t>s be imposed to ensure</w:t>
      </w:r>
      <w:r w:rsidR="009C6CFD" w:rsidRPr="00172124">
        <w:rPr>
          <w:rFonts w:ascii="Arial" w:hAnsi="Arial" w:cs="Arial"/>
          <w:sz w:val="22"/>
          <w:szCs w:val="22"/>
        </w:rPr>
        <w:t xml:space="preserve"> the development </w:t>
      </w:r>
      <w:r w:rsidR="00172124">
        <w:rPr>
          <w:rFonts w:ascii="Arial" w:hAnsi="Arial" w:cs="Arial"/>
          <w:sz w:val="22"/>
          <w:szCs w:val="22"/>
        </w:rPr>
        <w:t>is</w:t>
      </w:r>
      <w:r w:rsidR="009C6CFD" w:rsidRPr="00172124">
        <w:rPr>
          <w:rFonts w:ascii="Arial" w:hAnsi="Arial" w:cs="Arial"/>
          <w:sz w:val="22"/>
          <w:szCs w:val="22"/>
        </w:rPr>
        <w:t xml:space="preserve"> not occupied until the sustainable drainage scheme for the site has been completed in accorda</w:t>
      </w:r>
      <w:r w:rsidR="00172124">
        <w:rPr>
          <w:rFonts w:ascii="Arial" w:hAnsi="Arial" w:cs="Arial"/>
          <w:sz w:val="22"/>
          <w:szCs w:val="22"/>
        </w:rPr>
        <w:t xml:space="preserve">nce with the submitted details and </w:t>
      </w:r>
      <w:r w:rsidR="009C6CFD" w:rsidRPr="00172124">
        <w:rPr>
          <w:rFonts w:ascii="Arial" w:hAnsi="Arial" w:cs="Arial"/>
          <w:sz w:val="22"/>
          <w:szCs w:val="22"/>
        </w:rPr>
        <w:t xml:space="preserve">that a </w:t>
      </w:r>
      <w:r w:rsidR="009C6CFD" w:rsidRPr="00172124">
        <w:rPr>
          <w:rFonts w:ascii="Arial" w:hAnsi="Arial" w:cs="Arial"/>
          <w:bCs/>
          <w:sz w:val="22"/>
          <w:szCs w:val="22"/>
        </w:rPr>
        <w:t>Surface Water Lifetime Management and Maintenance Plan be submitted</w:t>
      </w:r>
      <w:r w:rsidR="00172124">
        <w:rPr>
          <w:rFonts w:ascii="Arial" w:hAnsi="Arial" w:cs="Arial"/>
          <w:bCs/>
          <w:sz w:val="22"/>
          <w:szCs w:val="22"/>
        </w:rPr>
        <w:t xml:space="preserve"> for approval</w:t>
      </w:r>
      <w:r w:rsidR="009C6CFD" w:rsidRPr="00172124">
        <w:rPr>
          <w:rFonts w:ascii="Arial" w:hAnsi="Arial" w:cs="Arial"/>
          <w:sz w:val="22"/>
          <w:szCs w:val="22"/>
        </w:rPr>
        <w:t xml:space="preserve"> and implemented in accordance with the approved details prior to occupation</w:t>
      </w:r>
      <w:r w:rsidR="00172124">
        <w:rPr>
          <w:rFonts w:ascii="Arial" w:hAnsi="Arial" w:cs="Arial"/>
          <w:sz w:val="22"/>
          <w:szCs w:val="22"/>
        </w:rPr>
        <w:t>.</w:t>
      </w:r>
    </w:p>
    <w:p w:rsidR="009C6CFD" w:rsidRPr="00172124" w:rsidRDefault="009C6CFD" w:rsidP="009C6CFD">
      <w:pPr>
        <w:autoSpaceDE w:val="0"/>
        <w:autoSpaceDN w:val="0"/>
        <w:adjustRightInd w:val="0"/>
        <w:rPr>
          <w:rFonts w:ascii="Arial" w:hAnsi="Arial" w:cs="Arial"/>
          <w:sz w:val="22"/>
          <w:szCs w:val="22"/>
        </w:rPr>
      </w:pPr>
    </w:p>
    <w:p w:rsidR="009C6CFD" w:rsidRPr="00172124" w:rsidRDefault="00EF65BD" w:rsidP="00172124">
      <w:pPr>
        <w:autoSpaceDE w:val="0"/>
        <w:autoSpaceDN w:val="0"/>
        <w:adjustRightInd w:val="0"/>
        <w:rPr>
          <w:rFonts w:ascii="Arial" w:hAnsi="Arial" w:cs="Arial"/>
          <w:color w:val="FF0000"/>
          <w:sz w:val="22"/>
          <w:szCs w:val="22"/>
        </w:rPr>
      </w:pPr>
      <w:r>
        <w:rPr>
          <w:rFonts w:ascii="Arial" w:hAnsi="Arial" w:cs="Arial"/>
          <w:sz w:val="22"/>
          <w:szCs w:val="22"/>
        </w:rPr>
        <w:t>7.23</w:t>
      </w:r>
      <w:r>
        <w:rPr>
          <w:rFonts w:ascii="Arial" w:hAnsi="Arial" w:cs="Arial"/>
          <w:sz w:val="22"/>
          <w:szCs w:val="22"/>
        </w:rPr>
        <w:tab/>
      </w:r>
      <w:r w:rsidR="009C6CFD" w:rsidRPr="00172124">
        <w:rPr>
          <w:rFonts w:ascii="Arial" w:hAnsi="Arial" w:cs="Arial"/>
          <w:sz w:val="22"/>
          <w:szCs w:val="22"/>
        </w:rPr>
        <w:t>The</w:t>
      </w:r>
      <w:r w:rsidR="00172124">
        <w:rPr>
          <w:rFonts w:ascii="Arial" w:hAnsi="Arial" w:cs="Arial"/>
          <w:sz w:val="22"/>
          <w:szCs w:val="22"/>
        </w:rPr>
        <w:t xml:space="preserve"> LLFA</w:t>
      </w:r>
      <w:r w:rsidR="009C6CFD" w:rsidRPr="00172124">
        <w:rPr>
          <w:rFonts w:ascii="Arial" w:hAnsi="Arial" w:cs="Arial"/>
          <w:sz w:val="22"/>
          <w:szCs w:val="22"/>
        </w:rPr>
        <w:t xml:space="preserve"> also require informative notes be included on the decision notice in respect of </w:t>
      </w:r>
      <w:r w:rsidR="009C6CFD" w:rsidRPr="00172124">
        <w:rPr>
          <w:rFonts w:ascii="Arial" w:hAnsi="Arial" w:cs="Arial"/>
          <w:bCs/>
          <w:sz w:val="22"/>
          <w:szCs w:val="22"/>
        </w:rPr>
        <w:t xml:space="preserve">Infiltration </w:t>
      </w:r>
      <w:r w:rsidR="00172124">
        <w:rPr>
          <w:rFonts w:ascii="Arial" w:hAnsi="Arial" w:cs="Arial"/>
          <w:bCs/>
          <w:sz w:val="22"/>
          <w:szCs w:val="22"/>
        </w:rPr>
        <w:t>and</w:t>
      </w:r>
      <w:r w:rsidR="009C6CFD" w:rsidRPr="00172124">
        <w:rPr>
          <w:rFonts w:ascii="Arial" w:hAnsi="Arial" w:cs="Arial"/>
          <w:bCs/>
          <w:sz w:val="22"/>
          <w:szCs w:val="22"/>
        </w:rPr>
        <w:t xml:space="preserve"> Permeability Testing</w:t>
      </w:r>
      <w:r w:rsidR="00172124">
        <w:rPr>
          <w:rFonts w:ascii="Arial" w:hAnsi="Arial" w:cs="Arial"/>
          <w:bCs/>
          <w:sz w:val="22"/>
          <w:szCs w:val="22"/>
        </w:rPr>
        <w:t xml:space="preserve">; on </w:t>
      </w:r>
      <w:r w:rsidR="009C6CFD" w:rsidRPr="00172124">
        <w:rPr>
          <w:rFonts w:ascii="Arial" w:hAnsi="Arial" w:cs="Arial"/>
          <w:bCs/>
          <w:sz w:val="22"/>
          <w:szCs w:val="22"/>
        </w:rPr>
        <w:t xml:space="preserve">Pollution Prevention to Culverted Ordinary Watercourse </w:t>
      </w:r>
      <w:r w:rsidR="00172124">
        <w:rPr>
          <w:rFonts w:ascii="Arial" w:hAnsi="Arial" w:cs="Arial"/>
          <w:bCs/>
          <w:sz w:val="22"/>
          <w:szCs w:val="22"/>
        </w:rPr>
        <w:t>and on Land Drainage Consent</w:t>
      </w:r>
    </w:p>
    <w:p w:rsidR="00C85809" w:rsidRPr="00172124" w:rsidRDefault="00C85809" w:rsidP="00C85809">
      <w:pPr>
        <w:rPr>
          <w:rFonts w:ascii="Arial" w:hAnsi="Arial" w:cs="Arial"/>
          <w:sz w:val="22"/>
          <w:szCs w:val="22"/>
        </w:rPr>
      </w:pPr>
    </w:p>
    <w:p w:rsidR="00C85809" w:rsidRPr="00172124" w:rsidRDefault="00EF65BD" w:rsidP="00C85809">
      <w:pPr>
        <w:jc w:val="both"/>
        <w:rPr>
          <w:rFonts w:ascii="Arial" w:hAnsi="Arial" w:cs="Arial"/>
          <w:sz w:val="22"/>
          <w:szCs w:val="22"/>
        </w:rPr>
      </w:pPr>
      <w:r>
        <w:rPr>
          <w:rFonts w:ascii="Arial" w:hAnsi="Arial" w:cs="Arial"/>
          <w:sz w:val="22"/>
          <w:szCs w:val="22"/>
        </w:rPr>
        <w:t>7.24</w:t>
      </w:r>
      <w:r>
        <w:rPr>
          <w:rFonts w:ascii="Arial" w:hAnsi="Arial" w:cs="Arial"/>
          <w:sz w:val="22"/>
          <w:szCs w:val="22"/>
        </w:rPr>
        <w:tab/>
      </w:r>
      <w:r w:rsidR="00C85809" w:rsidRPr="00172124">
        <w:rPr>
          <w:rFonts w:ascii="Arial" w:hAnsi="Arial" w:cs="Arial"/>
          <w:b/>
          <w:sz w:val="22"/>
          <w:szCs w:val="22"/>
        </w:rPr>
        <w:t>Arboriculturist</w:t>
      </w:r>
      <w:r w:rsidR="00C85809" w:rsidRPr="00172124">
        <w:rPr>
          <w:rFonts w:ascii="Arial" w:hAnsi="Arial" w:cs="Arial"/>
          <w:sz w:val="22"/>
          <w:szCs w:val="22"/>
        </w:rPr>
        <w:t xml:space="preserve"> comments in respect of the landscape plan and </w:t>
      </w:r>
      <w:r w:rsidR="00600035" w:rsidRPr="00172124">
        <w:rPr>
          <w:rFonts w:ascii="Arial" w:hAnsi="Arial" w:cs="Arial"/>
          <w:sz w:val="22"/>
          <w:szCs w:val="22"/>
        </w:rPr>
        <w:t xml:space="preserve">considered the listed </w:t>
      </w:r>
      <w:proofErr w:type="spellStart"/>
      <w:r w:rsidR="00600035" w:rsidRPr="00172124">
        <w:rPr>
          <w:rFonts w:ascii="Arial" w:hAnsi="Arial" w:cs="Arial"/>
          <w:sz w:val="22"/>
          <w:szCs w:val="22"/>
        </w:rPr>
        <w:t>Fraxinus</w:t>
      </w:r>
      <w:proofErr w:type="spellEnd"/>
      <w:r w:rsidR="00600035" w:rsidRPr="00172124">
        <w:rPr>
          <w:rFonts w:ascii="Arial" w:hAnsi="Arial" w:cs="Arial"/>
          <w:sz w:val="22"/>
          <w:szCs w:val="22"/>
        </w:rPr>
        <w:t xml:space="preserve"> Excelsior be replaced by a native broadleaf species such as Oak as the transportation of Ash trees is banned.</w:t>
      </w:r>
    </w:p>
    <w:p w:rsidR="00600035" w:rsidRPr="00172124" w:rsidRDefault="00600035" w:rsidP="00C85809">
      <w:pPr>
        <w:jc w:val="both"/>
        <w:rPr>
          <w:rFonts w:ascii="Arial" w:hAnsi="Arial" w:cs="Arial"/>
          <w:sz w:val="22"/>
          <w:szCs w:val="22"/>
        </w:rPr>
      </w:pPr>
    </w:p>
    <w:p w:rsidR="00600035" w:rsidRDefault="00EF65BD" w:rsidP="00C85809">
      <w:pPr>
        <w:jc w:val="both"/>
        <w:rPr>
          <w:rFonts w:ascii="Arial" w:hAnsi="Arial" w:cs="Arial"/>
          <w:sz w:val="22"/>
          <w:szCs w:val="22"/>
        </w:rPr>
      </w:pPr>
      <w:r>
        <w:rPr>
          <w:rFonts w:ascii="Arial" w:hAnsi="Arial" w:cs="Arial"/>
          <w:sz w:val="22"/>
          <w:szCs w:val="22"/>
        </w:rPr>
        <w:t>7.25</w:t>
      </w:r>
      <w:r>
        <w:rPr>
          <w:rFonts w:ascii="Arial" w:hAnsi="Arial" w:cs="Arial"/>
          <w:sz w:val="22"/>
          <w:szCs w:val="22"/>
        </w:rPr>
        <w:tab/>
      </w:r>
      <w:r w:rsidR="00600035">
        <w:rPr>
          <w:rFonts w:ascii="Arial" w:hAnsi="Arial" w:cs="Arial"/>
          <w:b/>
          <w:sz w:val="22"/>
          <w:szCs w:val="22"/>
        </w:rPr>
        <w:t>Ecology</w:t>
      </w:r>
      <w:r w:rsidR="00600035">
        <w:rPr>
          <w:rFonts w:ascii="Arial" w:hAnsi="Arial" w:cs="Arial"/>
          <w:sz w:val="22"/>
          <w:szCs w:val="22"/>
        </w:rPr>
        <w:t xml:space="preserve"> </w:t>
      </w:r>
      <w:r w:rsidR="003F0194">
        <w:rPr>
          <w:rFonts w:ascii="Arial" w:hAnsi="Arial" w:cs="Arial"/>
          <w:sz w:val="22"/>
          <w:szCs w:val="22"/>
        </w:rPr>
        <w:t xml:space="preserve">initially </w:t>
      </w:r>
      <w:r w:rsidR="00600035">
        <w:rPr>
          <w:rFonts w:ascii="Arial" w:hAnsi="Arial" w:cs="Arial"/>
          <w:sz w:val="22"/>
          <w:szCs w:val="22"/>
        </w:rPr>
        <w:t>comment</w:t>
      </w:r>
      <w:r w:rsidR="003F0194">
        <w:rPr>
          <w:rFonts w:ascii="Arial" w:hAnsi="Arial" w:cs="Arial"/>
          <w:sz w:val="22"/>
          <w:szCs w:val="22"/>
        </w:rPr>
        <w:t>ed</w:t>
      </w:r>
      <w:r w:rsidR="00600035">
        <w:rPr>
          <w:rFonts w:ascii="Arial" w:hAnsi="Arial" w:cs="Arial"/>
          <w:sz w:val="22"/>
          <w:szCs w:val="22"/>
        </w:rPr>
        <w:t xml:space="preserve"> that the list of proposed tree and shrub planting is reasonable but it states that plants used will be ‘selected from’ this list rather than being prescriptive.  The plans should demonstrate how many of each species will be used to ensure the planting scheme is acceptable.  Ecology also comment that the roadway in the southern part of the site is shown directly abutting the area of woodland.  There would be an inevitable encroachment into the woodland and a consequent loss of tree cover so the woodland will need protection.</w:t>
      </w:r>
    </w:p>
    <w:p w:rsidR="003F0194" w:rsidRDefault="003F0194" w:rsidP="00C85809">
      <w:pPr>
        <w:jc w:val="both"/>
        <w:rPr>
          <w:rFonts w:ascii="Arial" w:hAnsi="Arial" w:cs="Arial"/>
          <w:sz w:val="22"/>
          <w:szCs w:val="22"/>
        </w:rPr>
      </w:pPr>
    </w:p>
    <w:p w:rsidR="003F0194" w:rsidRDefault="00EF65BD" w:rsidP="00C85809">
      <w:pPr>
        <w:jc w:val="both"/>
        <w:rPr>
          <w:rFonts w:ascii="Arial" w:hAnsi="Arial" w:cs="Arial"/>
          <w:sz w:val="22"/>
          <w:szCs w:val="22"/>
        </w:rPr>
      </w:pPr>
      <w:r>
        <w:rPr>
          <w:rFonts w:ascii="Arial" w:hAnsi="Arial" w:cs="Arial"/>
          <w:sz w:val="22"/>
          <w:szCs w:val="22"/>
        </w:rPr>
        <w:t>7.26</w:t>
      </w:r>
      <w:r>
        <w:rPr>
          <w:rFonts w:ascii="Arial" w:hAnsi="Arial" w:cs="Arial"/>
          <w:sz w:val="22"/>
          <w:szCs w:val="22"/>
        </w:rPr>
        <w:tab/>
      </w:r>
      <w:r w:rsidR="003F0194">
        <w:rPr>
          <w:rFonts w:ascii="Arial" w:hAnsi="Arial" w:cs="Arial"/>
          <w:sz w:val="22"/>
          <w:szCs w:val="22"/>
        </w:rPr>
        <w:t>In response the applicant advise</w:t>
      </w:r>
      <w:r w:rsidR="009E40D2">
        <w:rPr>
          <w:rFonts w:ascii="Arial" w:hAnsi="Arial" w:cs="Arial"/>
          <w:sz w:val="22"/>
          <w:szCs w:val="22"/>
        </w:rPr>
        <w:t>d</w:t>
      </w:r>
      <w:r w:rsidR="003F0194">
        <w:rPr>
          <w:rFonts w:ascii="Arial" w:hAnsi="Arial" w:cs="Arial"/>
          <w:sz w:val="22"/>
          <w:szCs w:val="22"/>
        </w:rPr>
        <w:t xml:space="preserve"> that</w:t>
      </w:r>
      <w:r w:rsidR="003F0194" w:rsidRPr="003F0194">
        <w:rPr>
          <w:rFonts w:ascii="Arial" w:hAnsi="Arial" w:cs="Arial"/>
          <w:sz w:val="22"/>
          <w:szCs w:val="22"/>
        </w:rPr>
        <w:t xml:space="preserve"> the proportional quantity of each of eight species of plants to be planted on site is </w:t>
      </w:r>
      <w:r w:rsidR="003F0194">
        <w:rPr>
          <w:rFonts w:ascii="Arial" w:hAnsi="Arial" w:cs="Arial"/>
          <w:sz w:val="22"/>
          <w:szCs w:val="22"/>
        </w:rPr>
        <w:t>provided</w:t>
      </w:r>
      <w:r w:rsidR="003F0194" w:rsidRPr="003F0194">
        <w:rPr>
          <w:rFonts w:ascii="Arial" w:hAnsi="Arial" w:cs="Arial"/>
          <w:sz w:val="22"/>
          <w:szCs w:val="22"/>
        </w:rPr>
        <w:t xml:space="preserve">, as well as a buffer hedge to the motorway being shown on the plans and described in the Design and Access Statement. This is more than sufficient information to allow the determination of the current application. The roadway that is referred to is the same road on the same alignment as the extant permission. There are already conditions in place that should adequately protect trees to be retained as part of the development. </w:t>
      </w:r>
      <w:r w:rsidR="000663F8">
        <w:rPr>
          <w:rFonts w:ascii="Arial" w:hAnsi="Arial" w:cs="Arial"/>
          <w:sz w:val="22"/>
          <w:szCs w:val="22"/>
        </w:rPr>
        <w:t xml:space="preserve"> Condition 16 of the Outline permission applies.</w:t>
      </w:r>
    </w:p>
    <w:p w:rsidR="009E40D2" w:rsidRDefault="009E40D2" w:rsidP="00C85809">
      <w:pPr>
        <w:jc w:val="both"/>
        <w:rPr>
          <w:rFonts w:ascii="Arial" w:hAnsi="Arial" w:cs="Arial"/>
          <w:sz w:val="22"/>
          <w:szCs w:val="22"/>
        </w:rPr>
      </w:pPr>
    </w:p>
    <w:p w:rsidR="009E40D2" w:rsidRPr="00600035" w:rsidRDefault="00EF65BD" w:rsidP="00C85809">
      <w:pPr>
        <w:jc w:val="both"/>
        <w:rPr>
          <w:rFonts w:ascii="Arial" w:hAnsi="Arial" w:cs="Arial"/>
          <w:sz w:val="22"/>
          <w:szCs w:val="22"/>
        </w:rPr>
      </w:pPr>
      <w:r>
        <w:rPr>
          <w:rFonts w:ascii="Arial" w:hAnsi="Arial" w:cs="Arial"/>
          <w:sz w:val="22"/>
          <w:szCs w:val="22"/>
        </w:rPr>
        <w:t>7.27</w:t>
      </w:r>
      <w:r>
        <w:rPr>
          <w:rFonts w:ascii="Arial" w:hAnsi="Arial" w:cs="Arial"/>
          <w:sz w:val="22"/>
          <w:szCs w:val="22"/>
        </w:rPr>
        <w:tab/>
      </w:r>
      <w:r w:rsidR="009E40D2">
        <w:rPr>
          <w:rFonts w:ascii="Arial" w:hAnsi="Arial" w:cs="Arial"/>
          <w:sz w:val="22"/>
          <w:szCs w:val="22"/>
        </w:rPr>
        <w:t>Ecology were reconsulted on the amended plans and advised on the applicant’s comments and confirmed there were no objections to the amended plans on the grounds of ecology.</w:t>
      </w:r>
    </w:p>
    <w:p w:rsidR="00C85809" w:rsidRDefault="00C85809" w:rsidP="00C85809">
      <w:pPr>
        <w:jc w:val="both"/>
        <w:rPr>
          <w:rFonts w:ascii="Arial" w:hAnsi="Arial" w:cs="Arial"/>
          <w:sz w:val="22"/>
          <w:szCs w:val="22"/>
        </w:rPr>
      </w:pPr>
    </w:p>
    <w:p w:rsidR="00C85809" w:rsidRPr="00C85809" w:rsidRDefault="00C85809" w:rsidP="00C85809">
      <w:pPr>
        <w:rPr>
          <w:rFonts w:ascii="Arial" w:hAnsi="Arial" w:cs="Arial"/>
          <w:b/>
          <w:bCs/>
          <w:sz w:val="22"/>
          <w:szCs w:val="22"/>
          <w:u w:val="single"/>
        </w:rPr>
      </w:pPr>
      <w:r w:rsidRPr="00C85809">
        <w:rPr>
          <w:rFonts w:ascii="Arial" w:hAnsi="Arial" w:cs="Arial"/>
          <w:b/>
          <w:bCs/>
          <w:sz w:val="22"/>
          <w:szCs w:val="22"/>
        </w:rPr>
        <w:t>8.0</w:t>
      </w:r>
      <w:r w:rsidRPr="00C85809">
        <w:rPr>
          <w:rFonts w:ascii="Arial" w:hAnsi="Arial" w:cs="Arial"/>
          <w:b/>
          <w:bCs/>
          <w:sz w:val="22"/>
          <w:szCs w:val="22"/>
        </w:rPr>
        <w:tab/>
      </w:r>
      <w:r w:rsidRPr="00C85809">
        <w:rPr>
          <w:rFonts w:ascii="Arial" w:hAnsi="Arial" w:cs="Arial"/>
          <w:b/>
          <w:bCs/>
          <w:sz w:val="22"/>
          <w:szCs w:val="22"/>
          <w:u w:val="single"/>
        </w:rPr>
        <w:t>Policy Considerations</w:t>
      </w:r>
    </w:p>
    <w:p w:rsidR="00C85809" w:rsidRPr="00C85809" w:rsidRDefault="00C85809" w:rsidP="00C85809">
      <w:pPr>
        <w:rPr>
          <w:rFonts w:ascii="Arial" w:hAnsi="Arial" w:cs="Arial"/>
          <w:sz w:val="22"/>
          <w:szCs w:val="22"/>
        </w:rPr>
      </w:pPr>
    </w:p>
    <w:p w:rsidR="00C85809" w:rsidRPr="00C85809" w:rsidRDefault="00C85809" w:rsidP="00C85809">
      <w:pPr>
        <w:autoSpaceDE w:val="0"/>
        <w:autoSpaceDN w:val="0"/>
        <w:adjustRightInd w:val="0"/>
        <w:rPr>
          <w:rFonts w:ascii="Arial" w:hAnsi="Arial" w:cs="Arial"/>
          <w:b/>
          <w:bCs/>
          <w:sz w:val="22"/>
          <w:szCs w:val="22"/>
        </w:rPr>
      </w:pPr>
      <w:r w:rsidRPr="00C85809">
        <w:rPr>
          <w:rFonts w:ascii="Arial" w:hAnsi="Arial" w:cs="Arial"/>
          <w:bCs/>
          <w:sz w:val="22"/>
          <w:szCs w:val="22"/>
        </w:rPr>
        <w:t>8.1</w:t>
      </w:r>
      <w:r w:rsidRPr="00C85809">
        <w:rPr>
          <w:rFonts w:ascii="Arial" w:hAnsi="Arial" w:cs="Arial"/>
          <w:bCs/>
          <w:sz w:val="22"/>
          <w:szCs w:val="22"/>
        </w:rPr>
        <w:tab/>
      </w:r>
      <w:r w:rsidRPr="00C85809">
        <w:rPr>
          <w:rFonts w:ascii="Arial" w:hAnsi="Arial" w:cs="Arial"/>
          <w:b/>
          <w:bCs/>
          <w:sz w:val="22"/>
          <w:szCs w:val="22"/>
        </w:rPr>
        <w:t>Central Lancashire Core Strategy</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1: Locating Growth</w:t>
      </w:r>
      <w:r w:rsidRPr="00EF65BD">
        <w:rPr>
          <w:rFonts w:ascii="Arial" w:hAnsi="Arial" w:cs="Arial"/>
          <w:sz w:val="22"/>
          <w:szCs w:val="22"/>
        </w:rPr>
        <w:t xml:space="preserve"> supports development at Bamber Bridge focussing on the regeneration of the district centre and brownfield sites.</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4: Housing Delivery</w:t>
      </w:r>
      <w:r w:rsidRPr="00EF65BD">
        <w:rPr>
          <w:rFonts w:ascii="Arial" w:hAnsi="Arial" w:cs="Arial"/>
          <w:sz w:val="22"/>
          <w:szCs w:val="22"/>
        </w:rPr>
        <w:t xml:space="preserve"> seeks to provide a minimum of 417 dwellings per annum within South Ribble during the period 2012 to 2026.</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5: Housing Density</w:t>
      </w:r>
      <w:r w:rsidRPr="00EF65BD">
        <w:rPr>
          <w:rFonts w:ascii="Arial" w:hAnsi="Arial" w:cs="Arial"/>
          <w:sz w:val="22"/>
          <w:szCs w:val="22"/>
        </w:rPr>
        <w:t xml:space="preserve"> advises that the density of development should make efficient use of land whilst also maintaining with the character of local areas.</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6: Housing Quality</w:t>
      </w:r>
      <w:r w:rsidRPr="00EF65BD">
        <w:rPr>
          <w:rFonts w:ascii="Arial" w:hAnsi="Arial" w:cs="Arial"/>
          <w:sz w:val="22"/>
          <w:szCs w:val="22"/>
        </w:rPr>
        <w:t xml:space="preserve"> supports the provision of accessible housing, neighbourhoods and the use of higher standards of construction.</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7: Affordable and Special Needs Housing</w:t>
      </w:r>
      <w:r w:rsidRPr="00EF65BD">
        <w:rPr>
          <w:rFonts w:ascii="Arial" w:hAnsi="Arial" w:cs="Arial"/>
          <w:sz w:val="22"/>
          <w:szCs w:val="22"/>
        </w:rPr>
        <w:t xml:space="preserve"> requires the provision of 30% affordable housing within urban areas and 35% in rural areas for sites providing 15 or more dwellings, subject the financial viability considerations and contributions to community services.</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17: Design of New Buildings</w:t>
      </w:r>
      <w:r w:rsidRPr="00EF65BD">
        <w:rPr>
          <w:rFonts w:ascii="Arial" w:hAnsi="Arial" w:cs="Arial"/>
          <w:sz w:val="22"/>
          <w:szCs w:val="22"/>
        </w:rPr>
        <w:t xml:space="preserve"> provides guidance for the design of new buildings. Designs should consider a number of criteria including the character and uses of the local area, minimise opportunity for crime, be inclusive, adaptable to climate change and the achievement of ‘silver’ or ‘gold’ Building for Life ratings.</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22: Biodiversity and Geodiversity</w:t>
      </w:r>
      <w:r w:rsidRPr="00EF65BD">
        <w:rPr>
          <w:rFonts w:ascii="Arial" w:hAnsi="Arial" w:cs="Arial"/>
          <w:sz w:val="22"/>
          <w:szCs w:val="22"/>
        </w:rPr>
        <w:t xml:space="preserve"> promotes the conservation and enhancement of biodiversity and the safeguarding of ecological networks and geological assets.</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 xml:space="preserve">Policy 26: Crime and Community Safety </w:t>
      </w:r>
      <w:r w:rsidRPr="00EF65BD">
        <w:rPr>
          <w:rFonts w:ascii="Arial" w:hAnsi="Arial" w:cs="Arial"/>
          <w:sz w:val="22"/>
          <w:szCs w:val="22"/>
        </w:rPr>
        <w:t>encourages the use of Secure by Design principles in new development.</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27: Sustainable Resources and New Development</w:t>
      </w:r>
      <w:r w:rsidRPr="00EF65BD">
        <w:rPr>
          <w:rFonts w:ascii="Arial" w:hAnsi="Arial" w:cs="Arial"/>
          <w:sz w:val="22"/>
          <w:szCs w:val="22"/>
        </w:rPr>
        <w:t xml:space="preserve"> requires the incorporation of sustainable resources into new dwellings. The design of new homes should minimise energy use, maximise energy efficient and be flexible enough to withstand climate change. Further, appropriate facilities should be provided for the storage of recyclable waste and composting.</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 xml:space="preserve">Policy 29: Water Management </w:t>
      </w:r>
      <w:r w:rsidRPr="00EF65BD">
        <w:rPr>
          <w:rFonts w:ascii="Arial" w:hAnsi="Arial" w:cs="Arial"/>
          <w:sz w:val="22"/>
          <w:szCs w:val="22"/>
        </w:rPr>
        <w:t>aims to improve water quality, water management and reduce the risk of blooding through a number of measures.</w:t>
      </w:r>
    </w:p>
    <w:p w:rsidR="00C85809" w:rsidRPr="00EF65BD" w:rsidRDefault="00C85809" w:rsidP="00EF65BD">
      <w:pPr>
        <w:pStyle w:val="ListParagraph"/>
        <w:numPr>
          <w:ilvl w:val="0"/>
          <w:numId w:val="31"/>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30: Air Quality</w:t>
      </w:r>
      <w:r w:rsidRPr="00EF65BD">
        <w:rPr>
          <w:rFonts w:ascii="Arial" w:hAnsi="Arial" w:cs="Arial"/>
          <w:sz w:val="22"/>
          <w:szCs w:val="22"/>
        </w:rPr>
        <w:t xml:space="preserve"> seeks to improve air quality through the use of green infrastructure initiatives.</w:t>
      </w:r>
    </w:p>
    <w:p w:rsidR="00C85809" w:rsidRPr="00C85809" w:rsidRDefault="00C85809" w:rsidP="00C85809">
      <w:pPr>
        <w:autoSpaceDE w:val="0"/>
        <w:autoSpaceDN w:val="0"/>
        <w:adjustRightInd w:val="0"/>
        <w:rPr>
          <w:rFonts w:ascii="Arial" w:hAnsi="Arial" w:cs="Arial"/>
          <w:sz w:val="22"/>
          <w:szCs w:val="22"/>
        </w:rPr>
      </w:pPr>
    </w:p>
    <w:p w:rsidR="00C85809" w:rsidRPr="00C85809" w:rsidRDefault="00C85809" w:rsidP="00C85809">
      <w:pPr>
        <w:autoSpaceDE w:val="0"/>
        <w:autoSpaceDN w:val="0"/>
        <w:adjustRightInd w:val="0"/>
        <w:rPr>
          <w:rFonts w:ascii="Arial" w:hAnsi="Arial" w:cs="Arial"/>
          <w:b/>
          <w:bCs/>
          <w:sz w:val="22"/>
          <w:szCs w:val="22"/>
        </w:rPr>
      </w:pPr>
      <w:r w:rsidRPr="00C85809">
        <w:rPr>
          <w:rFonts w:ascii="Arial" w:hAnsi="Arial" w:cs="Arial"/>
          <w:bCs/>
          <w:sz w:val="22"/>
          <w:szCs w:val="22"/>
        </w:rPr>
        <w:t>8.2</w:t>
      </w:r>
      <w:r w:rsidRPr="00C85809">
        <w:rPr>
          <w:rFonts w:ascii="Arial" w:hAnsi="Arial" w:cs="Arial"/>
          <w:bCs/>
          <w:sz w:val="22"/>
          <w:szCs w:val="22"/>
        </w:rPr>
        <w:tab/>
      </w:r>
      <w:r w:rsidRPr="00C85809">
        <w:rPr>
          <w:rFonts w:ascii="Arial" w:hAnsi="Arial" w:cs="Arial"/>
          <w:b/>
          <w:bCs/>
          <w:sz w:val="22"/>
          <w:szCs w:val="22"/>
        </w:rPr>
        <w:t>South Ribble Local Plan</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B1: Existing Built-up Area</w:t>
      </w:r>
      <w:r w:rsidRPr="00EF65BD">
        <w:rPr>
          <w:rFonts w:ascii="Arial" w:hAnsi="Arial" w:cs="Arial"/>
          <w:sz w:val="22"/>
          <w:szCs w:val="22"/>
        </w:rPr>
        <w:t xml:space="preserve"> permits development proposals for the re-use of undeveloped and unused land and buildings, or for redevelopment providing that the development complies with the requirements for access, parking and servicing; is in keeping with the character of the local area and would not adversely impact the amenity of nearby residents.</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D1:  Allocation of Housing Land</w:t>
      </w:r>
      <w:r w:rsidRPr="00EF65BD">
        <w:rPr>
          <w:rFonts w:ascii="Arial" w:hAnsi="Arial" w:cs="Arial"/>
          <w:sz w:val="22"/>
          <w:szCs w:val="22"/>
        </w:rPr>
        <w:t xml:space="preserve"> provides a schedule of housing allocation sites. The application site is identified as Site R: Land off Wesley Street, Bamber Bridge.  It identifies that the site extends to 6.9ha and has capacity for up to 195 dwellings. It is noted that the site includes land which forms part of the playing fields of Cuerden Church School and proposals should provide a replacement playing field.</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D2: Phasing and Monitoring of Housing Land Supply</w:t>
      </w:r>
      <w:r w:rsidRPr="00EF65BD">
        <w:rPr>
          <w:rFonts w:ascii="Arial" w:hAnsi="Arial" w:cs="Arial"/>
          <w:sz w:val="22"/>
          <w:szCs w:val="22"/>
        </w:rPr>
        <w:t xml:space="preserve"> has regard to the phasing of housing development, advising that delivery will be monitored on an annual basis.</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 xml:space="preserve">Policy F1: Parking Standards </w:t>
      </w:r>
      <w:r w:rsidRPr="00EF65BD">
        <w:rPr>
          <w:rFonts w:ascii="Arial" w:hAnsi="Arial" w:cs="Arial"/>
          <w:sz w:val="22"/>
          <w:szCs w:val="22"/>
        </w:rPr>
        <w:t>advises that parking and servicing space should accord with the adopted parking standards. Any variation from the standards should be supported by a transport statement based on local evidence.</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 xml:space="preserve">Policy G10: Green Infrastructure Provision in Residential Development </w:t>
      </w:r>
      <w:r w:rsidRPr="00EF65BD">
        <w:rPr>
          <w:rFonts w:ascii="Arial" w:hAnsi="Arial" w:cs="Arial"/>
          <w:sz w:val="22"/>
          <w:szCs w:val="22"/>
        </w:rPr>
        <w:t>requires residential development with a net gain of 5 or more dwellings to provide sufficient Green Infrastructure, which should be provided on-site, though off-site provision can be made via developer contributions. Residential developments are normally required to meet the needs for equipped children’s play area which are generated by the development, either as part of the integral design or by developer contributions.</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G11: Playing Pitch Provision</w:t>
      </w:r>
      <w:r w:rsidRPr="00EF65BD">
        <w:rPr>
          <w:rFonts w:ascii="Arial" w:hAnsi="Arial" w:cs="Arial"/>
          <w:sz w:val="22"/>
          <w:szCs w:val="22"/>
        </w:rPr>
        <w:t xml:space="preserve"> requires residential development with a net gain of 5 or more dwellings to provide playing pitches at a standard provision of 1.14 ha per 1,000 population. The stated standards are to be flexible and appropriate for each individual development.</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G13: Trees, Woodlands and Development</w:t>
      </w:r>
      <w:r w:rsidRPr="00EF65BD">
        <w:rPr>
          <w:rFonts w:ascii="Arial" w:hAnsi="Arial" w:cs="Arial"/>
          <w:sz w:val="22"/>
          <w:szCs w:val="22"/>
        </w:rPr>
        <w:t xml:space="preserve"> prevents development that will adversely impact on protected trees, ancient woodlands, trees in conversation areas or recognised conservation sites. The policy supports the retention and enhancement of existing trees and hedgerows and the provision of replacements for any trees on a 2 for 1 basis.</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G14: Unstable or Contaminated Land</w:t>
      </w:r>
      <w:r w:rsidRPr="00EF65BD">
        <w:rPr>
          <w:rFonts w:ascii="Arial" w:hAnsi="Arial" w:cs="Arial"/>
          <w:sz w:val="22"/>
          <w:szCs w:val="22"/>
        </w:rPr>
        <w:t xml:space="preserve"> supports the redevelopment of previously developed land and advises that applications should be supported by satisfactory site investigations and mitigation measures where required.</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G15:  Derelict Land Reclamation</w:t>
      </w:r>
      <w:r w:rsidRPr="00EF65BD">
        <w:rPr>
          <w:rFonts w:ascii="Arial" w:hAnsi="Arial" w:cs="Arial"/>
          <w:sz w:val="22"/>
          <w:szCs w:val="22"/>
        </w:rPr>
        <w:t xml:space="preserve"> supports the reclamation of derelict land for employment and residential development. Provision should also be made for maintaining and improve the environment and landscape.</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G16: Biodiversity and Nature Conservation</w:t>
      </w:r>
      <w:r w:rsidRPr="00EF65BD">
        <w:rPr>
          <w:rFonts w:ascii="Arial" w:hAnsi="Arial" w:cs="Arial"/>
          <w:sz w:val="22"/>
          <w:szCs w:val="22"/>
        </w:rPr>
        <w:t xml:space="preserve"> seeks the protection and enhancement of biodiversity assets, with the use of appropriate mitigation measure where required.</w:t>
      </w:r>
    </w:p>
    <w:p w:rsidR="00C85809" w:rsidRPr="00EF65BD" w:rsidRDefault="00C85809" w:rsidP="00EF65BD">
      <w:pPr>
        <w:pStyle w:val="ListParagraph"/>
        <w:widowControl w:val="0"/>
        <w:numPr>
          <w:ilvl w:val="0"/>
          <w:numId w:val="32"/>
        </w:numPr>
        <w:ind w:left="284" w:hanging="284"/>
        <w:outlineLvl w:val="1"/>
        <w:rPr>
          <w:rFonts w:ascii="Arial" w:hAnsi="Arial" w:cs="Arial"/>
          <w:bCs/>
          <w:sz w:val="22"/>
          <w:szCs w:val="22"/>
          <w:lang w:val="en-US" w:eastAsia="en-US"/>
        </w:rPr>
      </w:pPr>
      <w:r w:rsidRPr="00EF65BD">
        <w:rPr>
          <w:rFonts w:ascii="Arial" w:hAnsi="Arial" w:cs="Arial"/>
          <w:b/>
          <w:bCs/>
          <w:sz w:val="22"/>
          <w:szCs w:val="22"/>
          <w:lang w:val="en-US" w:eastAsia="en-US"/>
        </w:rPr>
        <w:t>P</w:t>
      </w:r>
      <w:r w:rsidRPr="00EF65BD">
        <w:rPr>
          <w:rFonts w:ascii="Arial" w:hAnsi="Arial" w:cs="Arial"/>
          <w:b/>
          <w:bCs/>
          <w:spacing w:val="-2"/>
          <w:sz w:val="22"/>
          <w:szCs w:val="22"/>
          <w:lang w:val="en-US" w:eastAsia="en-US"/>
        </w:rPr>
        <w:t>o</w:t>
      </w:r>
      <w:r w:rsidRPr="00EF65BD">
        <w:rPr>
          <w:rFonts w:ascii="Arial" w:hAnsi="Arial" w:cs="Arial"/>
          <w:b/>
          <w:bCs/>
          <w:sz w:val="22"/>
          <w:szCs w:val="22"/>
          <w:lang w:val="en-US" w:eastAsia="en-US"/>
        </w:rPr>
        <w:t>li</w:t>
      </w:r>
      <w:r w:rsidRPr="00EF65BD">
        <w:rPr>
          <w:rFonts w:ascii="Arial" w:hAnsi="Arial" w:cs="Arial"/>
          <w:b/>
          <w:bCs/>
          <w:spacing w:val="1"/>
          <w:sz w:val="22"/>
          <w:szCs w:val="22"/>
          <w:lang w:val="en-US" w:eastAsia="en-US"/>
        </w:rPr>
        <w:t>c</w:t>
      </w:r>
      <w:r w:rsidRPr="00EF65BD">
        <w:rPr>
          <w:rFonts w:ascii="Arial" w:hAnsi="Arial" w:cs="Arial"/>
          <w:b/>
          <w:bCs/>
          <w:sz w:val="22"/>
          <w:szCs w:val="22"/>
          <w:lang w:val="en-US" w:eastAsia="en-US"/>
        </w:rPr>
        <w:t>y</w:t>
      </w:r>
      <w:r w:rsidRPr="00EF65BD">
        <w:rPr>
          <w:rFonts w:ascii="Arial" w:hAnsi="Arial" w:cs="Arial"/>
          <w:b/>
          <w:bCs/>
          <w:spacing w:val="-9"/>
          <w:sz w:val="22"/>
          <w:szCs w:val="22"/>
          <w:lang w:val="en-US" w:eastAsia="en-US"/>
        </w:rPr>
        <w:t xml:space="preserve"> </w:t>
      </w:r>
      <w:r w:rsidRPr="00EF65BD">
        <w:rPr>
          <w:rFonts w:ascii="Arial" w:hAnsi="Arial" w:cs="Arial"/>
          <w:b/>
          <w:bCs/>
          <w:sz w:val="22"/>
          <w:szCs w:val="22"/>
          <w:lang w:val="en-US" w:eastAsia="en-US"/>
        </w:rPr>
        <w:t xml:space="preserve">G17: </w:t>
      </w:r>
      <w:r w:rsidRPr="00EF65BD">
        <w:rPr>
          <w:rFonts w:ascii="Arial" w:hAnsi="Arial" w:cs="Arial"/>
          <w:b/>
          <w:bCs/>
          <w:spacing w:val="-2"/>
          <w:sz w:val="22"/>
          <w:szCs w:val="22"/>
          <w:lang w:val="en-US" w:eastAsia="en-US"/>
        </w:rPr>
        <w:t>D</w:t>
      </w:r>
      <w:r w:rsidRPr="00EF65BD">
        <w:rPr>
          <w:rFonts w:ascii="Arial" w:hAnsi="Arial" w:cs="Arial"/>
          <w:b/>
          <w:bCs/>
          <w:sz w:val="22"/>
          <w:szCs w:val="22"/>
          <w:lang w:val="en-US" w:eastAsia="en-US"/>
        </w:rPr>
        <w:t>es</w:t>
      </w:r>
      <w:r w:rsidRPr="00EF65BD">
        <w:rPr>
          <w:rFonts w:ascii="Arial" w:hAnsi="Arial" w:cs="Arial"/>
          <w:b/>
          <w:bCs/>
          <w:spacing w:val="-2"/>
          <w:sz w:val="22"/>
          <w:szCs w:val="22"/>
          <w:lang w:val="en-US" w:eastAsia="en-US"/>
        </w:rPr>
        <w:t>ig</w:t>
      </w:r>
      <w:r w:rsidRPr="00EF65BD">
        <w:rPr>
          <w:rFonts w:ascii="Arial" w:hAnsi="Arial" w:cs="Arial"/>
          <w:b/>
          <w:bCs/>
          <w:sz w:val="22"/>
          <w:szCs w:val="22"/>
          <w:lang w:val="en-US" w:eastAsia="en-US"/>
        </w:rPr>
        <w:t>n</w:t>
      </w:r>
      <w:r w:rsidRPr="00EF65BD">
        <w:rPr>
          <w:rFonts w:ascii="Arial" w:hAnsi="Arial" w:cs="Arial"/>
          <w:b/>
          <w:bCs/>
          <w:spacing w:val="-1"/>
          <w:sz w:val="22"/>
          <w:szCs w:val="22"/>
          <w:lang w:val="en-US" w:eastAsia="en-US"/>
        </w:rPr>
        <w:t xml:space="preserve"> </w:t>
      </w:r>
      <w:r w:rsidRPr="00EF65BD">
        <w:rPr>
          <w:rFonts w:ascii="Arial" w:hAnsi="Arial" w:cs="Arial"/>
          <w:b/>
          <w:bCs/>
          <w:spacing w:val="-2"/>
          <w:sz w:val="22"/>
          <w:szCs w:val="22"/>
          <w:lang w:val="en-US" w:eastAsia="en-US"/>
        </w:rPr>
        <w:t>C</w:t>
      </w:r>
      <w:r w:rsidRPr="00EF65BD">
        <w:rPr>
          <w:rFonts w:ascii="Arial" w:hAnsi="Arial" w:cs="Arial"/>
          <w:b/>
          <w:bCs/>
          <w:sz w:val="22"/>
          <w:szCs w:val="22"/>
          <w:lang w:val="en-US" w:eastAsia="en-US"/>
        </w:rPr>
        <w:t>rit</w:t>
      </w:r>
      <w:r w:rsidRPr="00EF65BD">
        <w:rPr>
          <w:rFonts w:ascii="Arial" w:hAnsi="Arial" w:cs="Arial"/>
          <w:b/>
          <w:bCs/>
          <w:spacing w:val="-3"/>
          <w:sz w:val="22"/>
          <w:szCs w:val="22"/>
          <w:lang w:val="en-US" w:eastAsia="en-US"/>
        </w:rPr>
        <w:t>e</w:t>
      </w:r>
      <w:r w:rsidRPr="00EF65BD">
        <w:rPr>
          <w:rFonts w:ascii="Arial" w:hAnsi="Arial" w:cs="Arial"/>
          <w:b/>
          <w:bCs/>
          <w:sz w:val="22"/>
          <w:szCs w:val="22"/>
          <w:lang w:val="en-US" w:eastAsia="en-US"/>
        </w:rPr>
        <w:t>r</w:t>
      </w:r>
      <w:r w:rsidRPr="00EF65BD">
        <w:rPr>
          <w:rFonts w:ascii="Arial" w:hAnsi="Arial" w:cs="Arial"/>
          <w:b/>
          <w:bCs/>
          <w:spacing w:val="-2"/>
          <w:sz w:val="22"/>
          <w:szCs w:val="22"/>
          <w:lang w:val="en-US" w:eastAsia="en-US"/>
        </w:rPr>
        <w:t>i</w:t>
      </w:r>
      <w:r w:rsidRPr="00EF65BD">
        <w:rPr>
          <w:rFonts w:ascii="Arial" w:hAnsi="Arial" w:cs="Arial"/>
          <w:b/>
          <w:bCs/>
          <w:sz w:val="22"/>
          <w:szCs w:val="22"/>
          <w:lang w:val="en-US" w:eastAsia="en-US"/>
        </w:rPr>
        <w:t>a</w:t>
      </w:r>
      <w:r w:rsidRPr="00EF65BD">
        <w:rPr>
          <w:rFonts w:ascii="Arial" w:hAnsi="Arial" w:cs="Arial"/>
          <w:b/>
          <w:bCs/>
          <w:spacing w:val="1"/>
          <w:sz w:val="22"/>
          <w:szCs w:val="22"/>
          <w:lang w:val="en-US" w:eastAsia="en-US"/>
        </w:rPr>
        <w:t xml:space="preserve"> </w:t>
      </w:r>
      <w:r w:rsidRPr="00EF65BD">
        <w:rPr>
          <w:rFonts w:ascii="Arial" w:hAnsi="Arial" w:cs="Arial"/>
          <w:b/>
          <w:bCs/>
          <w:sz w:val="22"/>
          <w:szCs w:val="22"/>
          <w:lang w:val="en-US" w:eastAsia="en-US"/>
        </w:rPr>
        <w:t>f</w:t>
      </w:r>
      <w:r w:rsidRPr="00EF65BD">
        <w:rPr>
          <w:rFonts w:ascii="Arial" w:hAnsi="Arial" w:cs="Arial"/>
          <w:b/>
          <w:bCs/>
          <w:spacing w:val="-4"/>
          <w:sz w:val="22"/>
          <w:szCs w:val="22"/>
          <w:lang w:val="en-US" w:eastAsia="en-US"/>
        </w:rPr>
        <w:t>o</w:t>
      </w:r>
      <w:r w:rsidRPr="00EF65BD">
        <w:rPr>
          <w:rFonts w:ascii="Arial" w:hAnsi="Arial" w:cs="Arial"/>
          <w:b/>
          <w:bCs/>
          <w:sz w:val="22"/>
          <w:szCs w:val="22"/>
          <w:lang w:val="en-US" w:eastAsia="en-US"/>
        </w:rPr>
        <w:t>r</w:t>
      </w:r>
      <w:r w:rsidRPr="00EF65BD">
        <w:rPr>
          <w:rFonts w:ascii="Arial" w:hAnsi="Arial" w:cs="Arial"/>
          <w:b/>
          <w:bCs/>
          <w:spacing w:val="1"/>
          <w:sz w:val="22"/>
          <w:szCs w:val="22"/>
          <w:lang w:val="en-US" w:eastAsia="en-US"/>
        </w:rPr>
        <w:t xml:space="preserve"> </w:t>
      </w:r>
      <w:r w:rsidRPr="00EF65BD">
        <w:rPr>
          <w:rFonts w:ascii="Arial" w:hAnsi="Arial" w:cs="Arial"/>
          <w:b/>
          <w:bCs/>
          <w:spacing w:val="-2"/>
          <w:sz w:val="22"/>
          <w:szCs w:val="22"/>
          <w:lang w:val="en-US" w:eastAsia="en-US"/>
        </w:rPr>
        <w:t>N</w:t>
      </w:r>
      <w:r w:rsidRPr="00EF65BD">
        <w:rPr>
          <w:rFonts w:ascii="Arial" w:hAnsi="Arial" w:cs="Arial"/>
          <w:b/>
          <w:bCs/>
          <w:spacing w:val="-3"/>
          <w:sz w:val="22"/>
          <w:szCs w:val="22"/>
          <w:lang w:val="en-US" w:eastAsia="en-US"/>
        </w:rPr>
        <w:t>e</w:t>
      </w:r>
      <w:r w:rsidRPr="00EF65BD">
        <w:rPr>
          <w:rFonts w:ascii="Arial" w:hAnsi="Arial" w:cs="Arial"/>
          <w:b/>
          <w:bCs/>
          <w:sz w:val="22"/>
          <w:szCs w:val="22"/>
          <w:lang w:val="en-US" w:eastAsia="en-US"/>
        </w:rPr>
        <w:t>w</w:t>
      </w:r>
      <w:r w:rsidRPr="00EF65BD">
        <w:rPr>
          <w:rFonts w:ascii="Arial" w:hAnsi="Arial" w:cs="Arial"/>
          <w:b/>
          <w:bCs/>
          <w:spacing w:val="1"/>
          <w:sz w:val="22"/>
          <w:szCs w:val="22"/>
          <w:lang w:val="en-US" w:eastAsia="en-US"/>
        </w:rPr>
        <w:t xml:space="preserve"> </w:t>
      </w:r>
      <w:r w:rsidRPr="00EF65BD">
        <w:rPr>
          <w:rFonts w:ascii="Arial" w:hAnsi="Arial" w:cs="Arial"/>
          <w:b/>
          <w:bCs/>
          <w:spacing w:val="-2"/>
          <w:sz w:val="22"/>
          <w:szCs w:val="22"/>
          <w:lang w:val="en-US" w:eastAsia="en-US"/>
        </w:rPr>
        <w:t>D</w:t>
      </w:r>
      <w:r w:rsidRPr="00EF65BD">
        <w:rPr>
          <w:rFonts w:ascii="Arial" w:hAnsi="Arial" w:cs="Arial"/>
          <w:b/>
          <w:bCs/>
          <w:sz w:val="22"/>
          <w:szCs w:val="22"/>
          <w:lang w:val="en-US" w:eastAsia="en-US"/>
        </w:rPr>
        <w:t>e</w:t>
      </w:r>
      <w:r w:rsidRPr="00EF65BD">
        <w:rPr>
          <w:rFonts w:ascii="Arial" w:hAnsi="Arial" w:cs="Arial"/>
          <w:b/>
          <w:bCs/>
          <w:spacing w:val="-3"/>
          <w:sz w:val="22"/>
          <w:szCs w:val="22"/>
          <w:lang w:val="en-US" w:eastAsia="en-US"/>
        </w:rPr>
        <w:t>v</w:t>
      </w:r>
      <w:r w:rsidRPr="00EF65BD">
        <w:rPr>
          <w:rFonts w:ascii="Arial" w:hAnsi="Arial" w:cs="Arial"/>
          <w:b/>
          <w:bCs/>
          <w:sz w:val="22"/>
          <w:szCs w:val="22"/>
          <w:lang w:val="en-US" w:eastAsia="en-US"/>
        </w:rPr>
        <w:t>el</w:t>
      </w:r>
      <w:r w:rsidRPr="00EF65BD">
        <w:rPr>
          <w:rFonts w:ascii="Arial" w:hAnsi="Arial" w:cs="Arial"/>
          <w:b/>
          <w:bCs/>
          <w:spacing w:val="-2"/>
          <w:sz w:val="22"/>
          <w:szCs w:val="22"/>
          <w:lang w:val="en-US" w:eastAsia="en-US"/>
        </w:rPr>
        <w:t>op</w:t>
      </w:r>
      <w:r w:rsidRPr="00EF65BD">
        <w:rPr>
          <w:rFonts w:ascii="Arial" w:hAnsi="Arial" w:cs="Arial"/>
          <w:b/>
          <w:bCs/>
          <w:sz w:val="22"/>
          <w:szCs w:val="22"/>
          <w:lang w:val="en-US" w:eastAsia="en-US"/>
        </w:rPr>
        <w:t>me</w:t>
      </w:r>
      <w:r w:rsidRPr="00EF65BD">
        <w:rPr>
          <w:rFonts w:ascii="Arial" w:hAnsi="Arial" w:cs="Arial"/>
          <w:b/>
          <w:bCs/>
          <w:spacing w:val="-2"/>
          <w:sz w:val="22"/>
          <w:szCs w:val="22"/>
          <w:lang w:val="en-US" w:eastAsia="en-US"/>
        </w:rPr>
        <w:t>n</w:t>
      </w:r>
      <w:r w:rsidRPr="00EF65BD">
        <w:rPr>
          <w:rFonts w:ascii="Arial" w:hAnsi="Arial" w:cs="Arial"/>
          <w:b/>
          <w:bCs/>
          <w:sz w:val="22"/>
          <w:szCs w:val="22"/>
          <w:lang w:val="en-US" w:eastAsia="en-US"/>
        </w:rPr>
        <w:t xml:space="preserve">t </w:t>
      </w:r>
      <w:r w:rsidRPr="00EF65BD">
        <w:rPr>
          <w:rFonts w:ascii="Arial" w:hAnsi="Arial" w:cs="Arial"/>
          <w:bCs/>
          <w:sz w:val="22"/>
          <w:szCs w:val="22"/>
          <w:lang w:val="en-US" w:eastAsia="en-US"/>
        </w:rPr>
        <w:t>permits n</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w</w:t>
      </w:r>
      <w:r w:rsidRPr="00EF65BD">
        <w:rPr>
          <w:rFonts w:ascii="Arial" w:hAnsi="Arial" w:cs="Arial"/>
          <w:bCs/>
          <w:spacing w:val="46"/>
          <w:sz w:val="22"/>
          <w:szCs w:val="22"/>
          <w:lang w:val="en-US" w:eastAsia="en-US"/>
        </w:rPr>
        <w:t xml:space="preserve"> </w:t>
      </w:r>
      <w:r w:rsidRPr="00EF65BD">
        <w:rPr>
          <w:rFonts w:ascii="Arial" w:hAnsi="Arial" w:cs="Arial"/>
          <w:bCs/>
          <w:sz w:val="22"/>
          <w:szCs w:val="22"/>
          <w:lang w:val="en-US" w:eastAsia="en-US"/>
        </w:rPr>
        <w:t>d</w:t>
      </w:r>
      <w:r w:rsidRPr="00EF65BD">
        <w:rPr>
          <w:rFonts w:ascii="Arial" w:hAnsi="Arial" w:cs="Arial"/>
          <w:bCs/>
          <w:spacing w:val="-4"/>
          <w:sz w:val="22"/>
          <w:szCs w:val="22"/>
          <w:lang w:val="en-US" w:eastAsia="en-US"/>
        </w:rPr>
        <w:t>e</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p</w:t>
      </w:r>
      <w:r w:rsidRPr="00EF65BD">
        <w:rPr>
          <w:rFonts w:ascii="Arial" w:hAnsi="Arial" w:cs="Arial"/>
          <w:bCs/>
          <w:sz w:val="22"/>
          <w:szCs w:val="22"/>
          <w:lang w:val="en-US" w:eastAsia="en-US"/>
        </w:rPr>
        <w:t>me</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t</w:t>
      </w:r>
      <w:r w:rsidRPr="00EF65BD">
        <w:rPr>
          <w:rFonts w:ascii="Arial" w:hAnsi="Arial" w:cs="Arial"/>
          <w:bCs/>
          <w:spacing w:val="-1"/>
          <w:sz w:val="22"/>
          <w:szCs w:val="22"/>
          <w:lang w:val="en-US" w:eastAsia="en-US"/>
        </w:rPr>
        <w:t xml:space="preserve"> </w:t>
      </w:r>
      <w:r w:rsidRPr="00EF65BD">
        <w:rPr>
          <w:rFonts w:ascii="Arial" w:hAnsi="Arial" w:cs="Arial"/>
          <w:bCs/>
          <w:sz w:val="22"/>
          <w:szCs w:val="22"/>
          <w:lang w:val="en-US" w:eastAsia="en-US"/>
        </w:rPr>
        <w:t>pro</w:t>
      </w:r>
      <w:r w:rsidRPr="00EF65BD">
        <w:rPr>
          <w:rFonts w:ascii="Arial" w:hAnsi="Arial" w:cs="Arial"/>
          <w:bCs/>
          <w:spacing w:val="-3"/>
          <w:sz w:val="22"/>
          <w:szCs w:val="22"/>
          <w:lang w:val="en-US" w:eastAsia="en-US"/>
        </w:rPr>
        <w:t>v</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 xml:space="preserve">d </w:t>
      </w:r>
      <w:r w:rsidRPr="00EF65BD">
        <w:rPr>
          <w:rFonts w:ascii="Arial" w:hAnsi="Arial" w:cs="Arial"/>
          <w:bCs/>
          <w:spacing w:val="1"/>
          <w:sz w:val="22"/>
          <w:szCs w:val="22"/>
          <w:lang w:val="en-US" w:eastAsia="en-US"/>
        </w:rPr>
        <w:t>t</w:t>
      </w:r>
      <w:r w:rsidRPr="00EF65BD">
        <w:rPr>
          <w:rFonts w:ascii="Arial" w:hAnsi="Arial" w:cs="Arial"/>
          <w:bCs/>
          <w:sz w:val="22"/>
          <w:szCs w:val="22"/>
          <w:lang w:val="en-US" w:eastAsia="en-US"/>
        </w:rPr>
        <w:t>h</w:t>
      </w:r>
      <w:r w:rsidRPr="00EF65BD">
        <w:rPr>
          <w:rFonts w:ascii="Arial" w:hAnsi="Arial" w:cs="Arial"/>
          <w:bCs/>
          <w:spacing w:val="-1"/>
          <w:sz w:val="22"/>
          <w:szCs w:val="22"/>
          <w:lang w:val="en-US" w:eastAsia="en-US"/>
        </w:rPr>
        <w:t>a</w:t>
      </w:r>
      <w:r w:rsidRPr="00EF65BD">
        <w:rPr>
          <w:rFonts w:ascii="Arial" w:hAnsi="Arial" w:cs="Arial"/>
          <w:bCs/>
          <w:spacing w:val="-2"/>
          <w:sz w:val="22"/>
          <w:szCs w:val="22"/>
          <w:lang w:val="en-US" w:eastAsia="en-US"/>
        </w:rPr>
        <w:t>t</w:t>
      </w:r>
      <w:r w:rsidRPr="00EF65BD">
        <w:rPr>
          <w:rFonts w:ascii="Arial" w:hAnsi="Arial" w:cs="Arial"/>
          <w:bCs/>
          <w:sz w:val="22"/>
          <w:szCs w:val="22"/>
          <w:lang w:val="en-US" w:eastAsia="en-US"/>
        </w:rPr>
        <w:t>, the</w:t>
      </w:r>
      <w:r w:rsidRPr="00EF65BD">
        <w:rPr>
          <w:rFonts w:ascii="Arial" w:hAnsi="Arial" w:cs="Arial"/>
          <w:bCs/>
          <w:spacing w:val="49"/>
          <w:sz w:val="22"/>
          <w:szCs w:val="22"/>
          <w:lang w:val="en-US" w:eastAsia="en-US"/>
        </w:rPr>
        <w:t xml:space="preserve"> </w:t>
      </w:r>
      <w:r w:rsidRPr="00EF65BD">
        <w:rPr>
          <w:rFonts w:ascii="Arial" w:hAnsi="Arial" w:cs="Arial"/>
          <w:bCs/>
          <w:sz w:val="22"/>
          <w:szCs w:val="22"/>
          <w:lang w:val="en-US" w:eastAsia="en-US"/>
        </w:rPr>
        <w:t>prop</w:t>
      </w:r>
      <w:r w:rsidRPr="00EF65BD">
        <w:rPr>
          <w:rFonts w:ascii="Arial" w:hAnsi="Arial" w:cs="Arial"/>
          <w:bCs/>
          <w:spacing w:val="-4"/>
          <w:sz w:val="22"/>
          <w:szCs w:val="22"/>
          <w:lang w:val="en-US" w:eastAsia="en-US"/>
        </w:rPr>
        <w:t>o</w:t>
      </w:r>
      <w:r w:rsidRPr="00EF65BD">
        <w:rPr>
          <w:rFonts w:ascii="Arial" w:hAnsi="Arial" w:cs="Arial"/>
          <w:bCs/>
          <w:sz w:val="22"/>
          <w:szCs w:val="22"/>
          <w:lang w:val="en-US" w:eastAsia="en-US"/>
        </w:rPr>
        <w:t>sal</w:t>
      </w:r>
      <w:r w:rsidRPr="00EF65BD">
        <w:rPr>
          <w:rFonts w:ascii="Arial" w:hAnsi="Arial" w:cs="Arial"/>
          <w:bCs/>
          <w:spacing w:val="48"/>
          <w:sz w:val="22"/>
          <w:szCs w:val="22"/>
          <w:lang w:val="en-US" w:eastAsia="en-US"/>
        </w:rPr>
        <w:t xml:space="preserve"> </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es</w:t>
      </w:r>
      <w:r w:rsidRPr="00EF65BD">
        <w:rPr>
          <w:rFonts w:ascii="Arial" w:hAnsi="Arial" w:cs="Arial"/>
          <w:bCs/>
          <w:spacing w:val="49"/>
          <w:sz w:val="22"/>
          <w:szCs w:val="22"/>
          <w:lang w:val="en-US" w:eastAsia="en-US"/>
        </w:rPr>
        <w:t xml:space="preserve"> </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t</w:t>
      </w:r>
      <w:r w:rsidRPr="00EF65BD">
        <w:rPr>
          <w:rFonts w:ascii="Arial" w:hAnsi="Arial" w:cs="Arial"/>
          <w:bCs/>
          <w:spacing w:val="51"/>
          <w:sz w:val="22"/>
          <w:szCs w:val="22"/>
          <w:lang w:val="en-US" w:eastAsia="en-US"/>
        </w:rPr>
        <w:t xml:space="preserve"> </w:t>
      </w:r>
      <w:r w:rsidRPr="00EF65BD">
        <w:rPr>
          <w:rFonts w:ascii="Arial" w:hAnsi="Arial" w:cs="Arial"/>
          <w:bCs/>
          <w:sz w:val="22"/>
          <w:szCs w:val="22"/>
          <w:lang w:val="en-US" w:eastAsia="en-US"/>
        </w:rPr>
        <w:t>h</w:t>
      </w:r>
      <w:r w:rsidRPr="00EF65BD">
        <w:rPr>
          <w:rFonts w:ascii="Arial" w:hAnsi="Arial" w:cs="Arial"/>
          <w:bCs/>
          <w:spacing w:val="-1"/>
          <w:sz w:val="22"/>
          <w:szCs w:val="22"/>
          <w:lang w:val="en-US" w:eastAsia="en-US"/>
        </w:rPr>
        <w:t>a</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w:t>
      </w:r>
      <w:r w:rsidRPr="00EF65BD">
        <w:rPr>
          <w:rFonts w:ascii="Arial" w:hAnsi="Arial" w:cs="Arial"/>
          <w:bCs/>
          <w:spacing w:val="49"/>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49"/>
          <w:sz w:val="22"/>
          <w:szCs w:val="22"/>
          <w:lang w:val="en-US" w:eastAsia="en-US"/>
        </w:rPr>
        <w:t xml:space="preserve"> </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tr</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me</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tal</w:t>
      </w:r>
      <w:r w:rsidRPr="00EF65BD">
        <w:rPr>
          <w:rFonts w:ascii="Arial" w:hAnsi="Arial" w:cs="Arial"/>
          <w:bCs/>
          <w:spacing w:val="47"/>
          <w:sz w:val="22"/>
          <w:szCs w:val="22"/>
          <w:lang w:val="en-US" w:eastAsia="en-US"/>
        </w:rPr>
        <w:t xml:space="preserve"> </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mp</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ct</w:t>
      </w:r>
      <w:r w:rsidRPr="00EF65BD">
        <w:rPr>
          <w:rFonts w:ascii="Arial" w:hAnsi="Arial" w:cs="Arial"/>
          <w:bCs/>
          <w:spacing w:val="51"/>
          <w:sz w:val="22"/>
          <w:szCs w:val="22"/>
          <w:lang w:val="en-US" w:eastAsia="en-US"/>
        </w:rPr>
        <w:t xml:space="preserve"> </w:t>
      </w:r>
      <w:r w:rsidRPr="00EF65BD">
        <w:rPr>
          <w:rFonts w:ascii="Arial" w:hAnsi="Arial" w:cs="Arial"/>
          <w:bCs/>
          <w:sz w:val="22"/>
          <w:szCs w:val="22"/>
          <w:lang w:val="en-US" w:eastAsia="en-US"/>
        </w:rPr>
        <w:t>on</w:t>
      </w:r>
      <w:r w:rsidRPr="00EF65BD">
        <w:rPr>
          <w:rFonts w:ascii="Arial" w:hAnsi="Arial" w:cs="Arial"/>
          <w:bCs/>
          <w:spacing w:val="49"/>
          <w:sz w:val="22"/>
          <w:szCs w:val="22"/>
          <w:lang w:val="en-US" w:eastAsia="en-US"/>
        </w:rPr>
        <w:t xml:space="preserve"> </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e</w:t>
      </w:r>
      <w:r w:rsidRPr="00EF65BD">
        <w:rPr>
          <w:rFonts w:ascii="Arial" w:hAnsi="Arial" w:cs="Arial"/>
          <w:bCs/>
          <w:spacing w:val="-2"/>
          <w:sz w:val="22"/>
          <w:szCs w:val="22"/>
          <w:lang w:val="en-US" w:eastAsia="en-US"/>
        </w:rPr>
        <w:t>i</w:t>
      </w:r>
      <w:r w:rsidRPr="00EF65BD">
        <w:rPr>
          <w:rFonts w:ascii="Arial" w:hAnsi="Arial" w:cs="Arial"/>
          <w:bCs/>
          <w:spacing w:val="1"/>
          <w:sz w:val="22"/>
          <w:szCs w:val="22"/>
          <w:lang w:val="en-US" w:eastAsia="en-US"/>
        </w:rPr>
        <w:t>g</w:t>
      </w:r>
      <w:r w:rsidRPr="00EF65BD">
        <w:rPr>
          <w:rFonts w:ascii="Arial" w:hAnsi="Arial" w:cs="Arial"/>
          <w:bCs/>
          <w:sz w:val="22"/>
          <w:szCs w:val="22"/>
          <w:lang w:val="en-US" w:eastAsia="en-US"/>
        </w:rPr>
        <w:t>h</w:t>
      </w:r>
      <w:r w:rsidRPr="00EF65BD">
        <w:rPr>
          <w:rFonts w:ascii="Arial" w:hAnsi="Arial" w:cs="Arial"/>
          <w:bCs/>
          <w:spacing w:val="-1"/>
          <w:sz w:val="22"/>
          <w:szCs w:val="22"/>
          <w:lang w:val="en-US" w:eastAsia="en-US"/>
        </w:rPr>
        <w:t>b</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u</w:t>
      </w:r>
      <w:r w:rsidRPr="00EF65BD">
        <w:rPr>
          <w:rFonts w:ascii="Arial" w:hAnsi="Arial" w:cs="Arial"/>
          <w:bCs/>
          <w:sz w:val="22"/>
          <w:szCs w:val="22"/>
          <w:lang w:val="en-US" w:eastAsia="en-US"/>
        </w:rPr>
        <w:t>r</w:t>
      </w:r>
      <w:r w:rsidRPr="00EF65BD">
        <w:rPr>
          <w:rFonts w:ascii="Arial" w:hAnsi="Arial" w:cs="Arial"/>
          <w:bCs/>
          <w:spacing w:val="-2"/>
          <w:sz w:val="22"/>
          <w:szCs w:val="22"/>
          <w:lang w:val="en-US" w:eastAsia="en-US"/>
        </w:rPr>
        <w:t>i</w:t>
      </w:r>
      <w:r w:rsidRPr="00EF65BD">
        <w:rPr>
          <w:rFonts w:ascii="Arial" w:hAnsi="Arial" w:cs="Arial"/>
          <w:bCs/>
          <w:spacing w:val="-3"/>
          <w:sz w:val="22"/>
          <w:szCs w:val="22"/>
          <w:lang w:val="en-US" w:eastAsia="en-US"/>
        </w:rPr>
        <w:t>n</w:t>
      </w:r>
      <w:r w:rsidRPr="00EF65BD">
        <w:rPr>
          <w:rFonts w:ascii="Arial" w:hAnsi="Arial" w:cs="Arial"/>
          <w:bCs/>
          <w:sz w:val="22"/>
          <w:szCs w:val="22"/>
          <w:lang w:val="en-US" w:eastAsia="en-US"/>
        </w:rPr>
        <w:t>g</w:t>
      </w:r>
      <w:r w:rsidRPr="00EF65BD">
        <w:rPr>
          <w:rFonts w:ascii="Arial" w:hAnsi="Arial" w:cs="Arial"/>
          <w:bCs/>
          <w:spacing w:val="33"/>
          <w:sz w:val="22"/>
          <w:szCs w:val="22"/>
          <w:lang w:val="en-US" w:eastAsia="en-US"/>
        </w:rPr>
        <w:t xml:space="preserve"> </w:t>
      </w:r>
      <w:r w:rsidRPr="00EF65BD">
        <w:rPr>
          <w:rFonts w:ascii="Arial" w:hAnsi="Arial" w:cs="Arial"/>
          <w:bCs/>
          <w:sz w:val="22"/>
          <w:szCs w:val="22"/>
          <w:lang w:val="en-US" w:eastAsia="en-US"/>
        </w:rPr>
        <w:t>b</w:t>
      </w:r>
      <w:r w:rsidRPr="00EF65BD">
        <w:rPr>
          <w:rFonts w:ascii="Arial" w:hAnsi="Arial" w:cs="Arial"/>
          <w:bCs/>
          <w:spacing w:val="-1"/>
          <w:sz w:val="22"/>
          <w:szCs w:val="22"/>
          <w:lang w:val="en-US" w:eastAsia="en-US"/>
        </w:rPr>
        <w:t>u</w:t>
      </w:r>
      <w:r w:rsidRPr="00EF65BD">
        <w:rPr>
          <w:rFonts w:ascii="Arial" w:hAnsi="Arial" w:cs="Arial"/>
          <w:bCs/>
          <w:spacing w:val="-2"/>
          <w:sz w:val="22"/>
          <w:szCs w:val="22"/>
          <w:lang w:val="en-US" w:eastAsia="en-US"/>
        </w:rPr>
        <w:t>il</w:t>
      </w:r>
      <w:r w:rsidRPr="00EF65BD">
        <w:rPr>
          <w:rFonts w:ascii="Arial" w:hAnsi="Arial" w:cs="Arial"/>
          <w:bCs/>
          <w:sz w:val="22"/>
          <w:szCs w:val="22"/>
          <w:lang w:val="en-US" w:eastAsia="en-US"/>
        </w:rPr>
        <w:t>d</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g</w:t>
      </w:r>
      <w:r w:rsidRPr="00EF65BD">
        <w:rPr>
          <w:rFonts w:ascii="Arial" w:hAnsi="Arial" w:cs="Arial"/>
          <w:bCs/>
          <w:sz w:val="22"/>
          <w:szCs w:val="22"/>
          <w:lang w:val="en-US" w:eastAsia="en-US"/>
        </w:rPr>
        <w:t>s</w:t>
      </w:r>
      <w:r w:rsidRPr="00EF65BD">
        <w:rPr>
          <w:rFonts w:ascii="Arial" w:hAnsi="Arial" w:cs="Arial"/>
          <w:bCs/>
          <w:spacing w:val="32"/>
          <w:sz w:val="22"/>
          <w:szCs w:val="22"/>
          <w:lang w:val="en-US" w:eastAsia="en-US"/>
        </w:rPr>
        <w:t xml:space="preserve">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r</w:t>
      </w:r>
      <w:r w:rsidRPr="00EF65BD">
        <w:rPr>
          <w:rFonts w:ascii="Arial" w:hAnsi="Arial" w:cs="Arial"/>
          <w:bCs/>
          <w:spacing w:val="32"/>
          <w:sz w:val="22"/>
          <w:szCs w:val="22"/>
          <w:lang w:val="en-US" w:eastAsia="en-US"/>
        </w:rPr>
        <w:t xml:space="preserve"> </w:t>
      </w:r>
      <w:r w:rsidRPr="00EF65BD">
        <w:rPr>
          <w:rFonts w:ascii="Arial" w:hAnsi="Arial" w:cs="Arial"/>
          <w:bCs/>
          <w:sz w:val="22"/>
          <w:szCs w:val="22"/>
          <w:lang w:val="en-US" w:eastAsia="en-US"/>
        </w:rPr>
        <w:t>on</w:t>
      </w:r>
      <w:r w:rsidRPr="00EF65BD">
        <w:rPr>
          <w:rFonts w:ascii="Arial" w:hAnsi="Arial" w:cs="Arial"/>
          <w:bCs/>
          <w:spacing w:val="31"/>
          <w:sz w:val="22"/>
          <w:szCs w:val="22"/>
          <w:lang w:val="en-US" w:eastAsia="en-US"/>
        </w:rPr>
        <w:t xml:space="preserve"> </w:t>
      </w:r>
      <w:r w:rsidRPr="00EF65BD">
        <w:rPr>
          <w:rFonts w:ascii="Arial" w:hAnsi="Arial" w:cs="Arial"/>
          <w:bCs/>
          <w:sz w:val="22"/>
          <w:szCs w:val="22"/>
          <w:lang w:val="en-US" w:eastAsia="en-US"/>
        </w:rPr>
        <w:t>the</w:t>
      </w:r>
      <w:r w:rsidRPr="00EF65BD">
        <w:rPr>
          <w:rFonts w:ascii="Arial" w:hAnsi="Arial" w:cs="Arial"/>
          <w:bCs/>
          <w:spacing w:val="31"/>
          <w:sz w:val="22"/>
          <w:szCs w:val="22"/>
          <w:lang w:val="en-US" w:eastAsia="en-US"/>
        </w:rPr>
        <w:t xml:space="preserve"> </w:t>
      </w:r>
      <w:r w:rsidRPr="00EF65BD">
        <w:rPr>
          <w:rFonts w:ascii="Arial" w:hAnsi="Arial" w:cs="Arial"/>
          <w:bCs/>
          <w:spacing w:val="-3"/>
          <w:sz w:val="22"/>
          <w:szCs w:val="22"/>
          <w:lang w:val="en-US" w:eastAsia="en-US"/>
        </w:rPr>
        <w:t>s</w:t>
      </w:r>
      <w:r w:rsidRPr="00EF65BD">
        <w:rPr>
          <w:rFonts w:ascii="Arial" w:hAnsi="Arial" w:cs="Arial"/>
          <w:bCs/>
          <w:sz w:val="22"/>
          <w:szCs w:val="22"/>
          <w:lang w:val="en-US" w:eastAsia="en-US"/>
        </w:rPr>
        <w:t>tre</w:t>
      </w:r>
      <w:r w:rsidRPr="00EF65BD">
        <w:rPr>
          <w:rFonts w:ascii="Arial" w:hAnsi="Arial" w:cs="Arial"/>
          <w:bCs/>
          <w:spacing w:val="-4"/>
          <w:sz w:val="22"/>
          <w:szCs w:val="22"/>
          <w:lang w:val="en-US" w:eastAsia="en-US"/>
        </w:rPr>
        <w:t>e</w:t>
      </w:r>
      <w:r w:rsidRPr="00EF65BD">
        <w:rPr>
          <w:rFonts w:ascii="Arial" w:hAnsi="Arial" w:cs="Arial"/>
          <w:bCs/>
          <w:sz w:val="22"/>
          <w:szCs w:val="22"/>
          <w:lang w:val="en-US" w:eastAsia="en-US"/>
        </w:rPr>
        <w:t>t</w:t>
      </w:r>
      <w:r w:rsidRPr="00EF65BD">
        <w:rPr>
          <w:rFonts w:ascii="Arial" w:hAnsi="Arial" w:cs="Arial"/>
          <w:bCs/>
          <w:spacing w:val="32"/>
          <w:sz w:val="22"/>
          <w:szCs w:val="22"/>
          <w:lang w:val="en-US" w:eastAsia="en-US"/>
        </w:rPr>
        <w:t xml:space="preserve"> </w:t>
      </w:r>
      <w:r w:rsidRPr="00EF65BD">
        <w:rPr>
          <w:rFonts w:ascii="Arial" w:hAnsi="Arial" w:cs="Arial"/>
          <w:bCs/>
          <w:sz w:val="22"/>
          <w:szCs w:val="22"/>
          <w:lang w:val="en-US" w:eastAsia="en-US"/>
        </w:rPr>
        <w:t>sce</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e</w:t>
      </w:r>
      <w:r w:rsidRPr="00EF65BD">
        <w:rPr>
          <w:rFonts w:ascii="Arial" w:hAnsi="Arial" w:cs="Arial"/>
          <w:bCs/>
          <w:spacing w:val="32"/>
          <w:sz w:val="22"/>
          <w:szCs w:val="22"/>
          <w:lang w:val="en-US" w:eastAsia="en-US"/>
        </w:rPr>
        <w:t xml:space="preserve"> </w:t>
      </w:r>
      <w:r w:rsidRPr="00EF65BD">
        <w:rPr>
          <w:rFonts w:ascii="Arial" w:hAnsi="Arial" w:cs="Arial"/>
          <w:bCs/>
          <w:spacing w:val="-3"/>
          <w:sz w:val="22"/>
          <w:szCs w:val="22"/>
          <w:lang w:val="en-US" w:eastAsia="en-US"/>
        </w:rPr>
        <w:t>b</w:t>
      </w:r>
      <w:r w:rsidRPr="00EF65BD">
        <w:rPr>
          <w:rFonts w:ascii="Arial" w:hAnsi="Arial" w:cs="Arial"/>
          <w:bCs/>
          <w:sz w:val="22"/>
          <w:szCs w:val="22"/>
          <w:lang w:val="en-US" w:eastAsia="en-US"/>
        </w:rPr>
        <w:t>y</w:t>
      </w:r>
      <w:r w:rsidRPr="00EF65BD">
        <w:rPr>
          <w:rFonts w:ascii="Arial" w:hAnsi="Arial" w:cs="Arial"/>
          <w:bCs/>
          <w:spacing w:val="32"/>
          <w:sz w:val="22"/>
          <w:szCs w:val="22"/>
          <w:lang w:val="en-US" w:eastAsia="en-US"/>
        </w:rPr>
        <w:t xml:space="preserve"> </w:t>
      </w:r>
      <w:r w:rsidRPr="00EF65BD">
        <w:rPr>
          <w:rFonts w:ascii="Arial" w:hAnsi="Arial" w:cs="Arial"/>
          <w:bCs/>
          <w:spacing w:val="-3"/>
          <w:sz w:val="22"/>
          <w:szCs w:val="22"/>
          <w:lang w:val="en-US" w:eastAsia="en-US"/>
        </w:rPr>
        <w:t>v</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rtue</w:t>
      </w:r>
      <w:r w:rsidRPr="00EF65BD">
        <w:rPr>
          <w:rFonts w:ascii="Arial" w:hAnsi="Arial" w:cs="Arial"/>
          <w:bCs/>
          <w:spacing w:val="31"/>
          <w:sz w:val="22"/>
          <w:szCs w:val="22"/>
          <w:lang w:val="en-US" w:eastAsia="en-US"/>
        </w:rPr>
        <w:t xml:space="preserve"> </w:t>
      </w:r>
      <w:r w:rsidRPr="00EF65BD">
        <w:rPr>
          <w:rFonts w:ascii="Arial" w:hAnsi="Arial" w:cs="Arial"/>
          <w:bCs/>
          <w:sz w:val="22"/>
          <w:szCs w:val="22"/>
          <w:lang w:val="en-US" w:eastAsia="en-US"/>
        </w:rPr>
        <w:t>of</w:t>
      </w:r>
      <w:r w:rsidRPr="00EF65BD">
        <w:rPr>
          <w:rFonts w:ascii="Arial" w:hAnsi="Arial" w:cs="Arial"/>
          <w:bCs/>
          <w:spacing w:val="34"/>
          <w:sz w:val="22"/>
          <w:szCs w:val="22"/>
          <w:lang w:val="en-US" w:eastAsia="en-US"/>
        </w:rPr>
        <w:t xml:space="preserve"> </w:t>
      </w:r>
      <w:r w:rsidRPr="00EF65BD">
        <w:rPr>
          <w:rFonts w:ascii="Arial" w:hAnsi="Arial" w:cs="Arial"/>
          <w:bCs/>
          <w:spacing w:val="-4"/>
          <w:sz w:val="22"/>
          <w:szCs w:val="22"/>
          <w:lang w:val="en-US" w:eastAsia="en-US"/>
        </w:rPr>
        <w:t>i</w:t>
      </w:r>
      <w:r w:rsidRPr="00EF65BD">
        <w:rPr>
          <w:rFonts w:ascii="Arial" w:hAnsi="Arial" w:cs="Arial"/>
          <w:bCs/>
          <w:sz w:val="22"/>
          <w:szCs w:val="22"/>
          <w:lang w:val="en-US" w:eastAsia="en-US"/>
        </w:rPr>
        <w:t>ts</w:t>
      </w:r>
      <w:r w:rsidRPr="00EF65BD">
        <w:rPr>
          <w:rFonts w:ascii="Arial" w:hAnsi="Arial" w:cs="Arial"/>
          <w:bCs/>
          <w:spacing w:val="32"/>
          <w:sz w:val="22"/>
          <w:szCs w:val="22"/>
          <w:lang w:val="en-US" w:eastAsia="en-US"/>
        </w:rPr>
        <w:t xml:space="preserve"> </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s</w:t>
      </w:r>
      <w:r w:rsidRPr="00EF65BD">
        <w:rPr>
          <w:rFonts w:ascii="Arial" w:hAnsi="Arial" w:cs="Arial"/>
          <w:bCs/>
          <w:spacing w:val="-2"/>
          <w:sz w:val="22"/>
          <w:szCs w:val="22"/>
          <w:lang w:val="en-US" w:eastAsia="en-US"/>
        </w:rPr>
        <w:t>i</w:t>
      </w:r>
      <w:r w:rsidRPr="00EF65BD">
        <w:rPr>
          <w:rFonts w:ascii="Arial" w:hAnsi="Arial" w:cs="Arial"/>
          <w:bCs/>
          <w:spacing w:val="1"/>
          <w:sz w:val="22"/>
          <w:szCs w:val="22"/>
          <w:lang w:val="en-US" w:eastAsia="en-US"/>
        </w:rPr>
        <w:t>g</w:t>
      </w:r>
      <w:r w:rsidRPr="00EF65BD">
        <w:rPr>
          <w:rFonts w:ascii="Arial" w:hAnsi="Arial" w:cs="Arial"/>
          <w:bCs/>
          <w:spacing w:val="-3"/>
          <w:sz w:val="22"/>
          <w:szCs w:val="22"/>
          <w:lang w:val="en-US" w:eastAsia="en-US"/>
        </w:rPr>
        <w:t>n</w:t>
      </w:r>
      <w:r w:rsidRPr="00EF65BD">
        <w:rPr>
          <w:rFonts w:ascii="Arial" w:hAnsi="Arial" w:cs="Arial"/>
          <w:bCs/>
          <w:sz w:val="22"/>
          <w:szCs w:val="22"/>
          <w:lang w:val="en-US" w:eastAsia="en-US"/>
        </w:rPr>
        <w:t>,</w:t>
      </w:r>
      <w:r w:rsidRPr="00EF65BD">
        <w:rPr>
          <w:rFonts w:ascii="Arial" w:hAnsi="Arial" w:cs="Arial"/>
          <w:bCs/>
          <w:spacing w:val="32"/>
          <w:sz w:val="22"/>
          <w:szCs w:val="22"/>
          <w:lang w:val="en-US" w:eastAsia="en-US"/>
        </w:rPr>
        <w:t xml:space="preserve"> </w:t>
      </w:r>
      <w:r w:rsidRPr="00EF65BD">
        <w:rPr>
          <w:rFonts w:ascii="Arial" w:hAnsi="Arial" w:cs="Arial"/>
          <w:bCs/>
          <w:spacing w:val="-3"/>
          <w:sz w:val="22"/>
          <w:szCs w:val="22"/>
          <w:lang w:val="en-US" w:eastAsia="en-US"/>
        </w:rPr>
        <w:t>h</w:t>
      </w:r>
      <w:r w:rsidRPr="00EF65BD">
        <w:rPr>
          <w:rFonts w:ascii="Arial" w:hAnsi="Arial" w:cs="Arial"/>
          <w:bCs/>
          <w:sz w:val="22"/>
          <w:szCs w:val="22"/>
          <w:lang w:val="en-US" w:eastAsia="en-US"/>
        </w:rPr>
        <w:t>e</w:t>
      </w:r>
      <w:r w:rsidRPr="00EF65BD">
        <w:rPr>
          <w:rFonts w:ascii="Arial" w:hAnsi="Arial" w:cs="Arial"/>
          <w:bCs/>
          <w:spacing w:val="-2"/>
          <w:sz w:val="22"/>
          <w:szCs w:val="22"/>
          <w:lang w:val="en-US" w:eastAsia="en-US"/>
        </w:rPr>
        <w:t>i</w:t>
      </w:r>
      <w:r w:rsidRPr="00EF65BD">
        <w:rPr>
          <w:rFonts w:ascii="Arial" w:hAnsi="Arial" w:cs="Arial"/>
          <w:bCs/>
          <w:spacing w:val="1"/>
          <w:sz w:val="22"/>
          <w:szCs w:val="22"/>
          <w:lang w:val="en-US" w:eastAsia="en-US"/>
        </w:rPr>
        <w:t>g</w:t>
      </w:r>
      <w:r w:rsidRPr="00EF65BD">
        <w:rPr>
          <w:rFonts w:ascii="Arial" w:hAnsi="Arial" w:cs="Arial"/>
          <w:bCs/>
          <w:sz w:val="22"/>
          <w:szCs w:val="22"/>
          <w:lang w:val="en-US" w:eastAsia="en-US"/>
        </w:rPr>
        <w:t>h</w:t>
      </w:r>
      <w:r w:rsidRPr="00EF65BD">
        <w:rPr>
          <w:rFonts w:ascii="Arial" w:hAnsi="Arial" w:cs="Arial"/>
          <w:bCs/>
          <w:spacing w:val="-2"/>
          <w:sz w:val="22"/>
          <w:szCs w:val="22"/>
          <w:lang w:val="en-US" w:eastAsia="en-US"/>
        </w:rPr>
        <w:t>t</w:t>
      </w:r>
      <w:r w:rsidRPr="00EF65BD">
        <w:rPr>
          <w:rFonts w:ascii="Arial" w:hAnsi="Arial" w:cs="Arial"/>
          <w:bCs/>
          <w:sz w:val="22"/>
          <w:szCs w:val="22"/>
          <w:lang w:val="en-US" w:eastAsia="en-US"/>
        </w:rPr>
        <w:t>,</w:t>
      </w:r>
      <w:r w:rsidRPr="00EF65BD">
        <w:rPr>
          <w:rFonts w:ascii="Arial" w:hAnsi="Arial" w:cs="Arial"/>
          <w:bCs/>
          <w:spacing w:val="33"/>
          <w:sz w:val="22"/>
          <w:szCs w:val="22"/>
          <w:lang w:val="en-US" w:eastAsia="en-US"/>
        </w:rPr>
        <w:t xml:space="preserve"> </w:t>
      </w:r>
      <w:r w:rsidRPr="00EF65BD">
        <w:rPr>
          <w:rFonts w:ascii="Arial" w:hAnsi="Arial" w:cs="Arial"/>
          <w:bCs/>
          <w:sz w:val="22"/>
          <w:szCs w:val="22"/>
          <w:lang w:val="en-US" w:eastAsia="en-US"/>
        </w:rPr>
        <w:t>s</w:t>
      </w:r>
      <w:r w:rsidRPr="00EF65BD">
        <w:rPr>
          <w:rFonts w:ascii="Arial" w:hAnsi="Arial" w:cs="Arial"/>
          <w:bCs/>
          <w:spacing w:val="7"/>
          <w:sz w:val="22"/>
          <w:szCs w:val="22"/>
          <w:lang w:val="en-US" w:eastAsia="en-US"/>
        </w:rPr>
        <w:t>c</w:t>
      </w:r>
      <w:r w:rsidRPr="00EF65BD">
        <w:rPr>
          <w:rFonts w:ascii="Arial" w:hAnsi="Arial" w:cs="Arial"/>
          <w:bCs/>
          <w:sz w:val="22"/>
          <w:szCs w:val="22"/>
          <w:lang w:val="en-US" w:eastAsia="en-US"/>
        </w:rPr>
        <w:t>a</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e, ori</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nta</w:t>
      </w:r>
      <w:r w:rsidRPr="00EF65BD">
        <w:rPr>
          <w:rFonts w:ascii="Arial" w:hAnsi="Arial" w:cs="Arial"/>
          <w:bCs/>
          <w:spacing w:val="1"/>
          <w:sz w:val="22"/>
          <w:szCs w:val="22"/>
          <w:lang w:val="en-US" w:eastAsia="en-US"/>
        </w:rPr>
        <w:t>t</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w:t>
      </w:r>
      <w:r w:rsidRPr="00EF65BD">
        <w:rPr>
          <w:rFonts w:ascii="Arial" w:hAnsi="Arial" w:cs="Arial"/>
          <w:bCs/>
          <w:spacing w:val="3"/>
          <w:sz w:val="22"/>
          <w:szCs w:val="22"/>
          <w:lang w:val="en-US" w:eastAsia="en-US"/>
        </w:rPr>
        <w:t xml:space="preserve"> </w:t>
      </w:r>
      <w:r w:rsidRPr="00EF65BD">
        <w:rPr>
          <w:rFonts w:ascii="Arial" w:hAnsi="Arial" w:cs="Arial"/>
          <w:bCs/>
          <w:sz w:val="22"/>
          <w:szCs w:val="22"/>
          <w:lang w:val="en-US" w:eastAsia="en-US"/>
        </w:rPr>
        <w:t>p</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ot</w:t>
      </w:r>
      <w:r w:rsidRPr="00EF65BD">
        <w:rPr>
          <w:rFonts w:ascii="Arial" w:hAnsi="Arial" w:cs="Arial"/>
          <w:bCs/>
          <w:spacing w:val="5"/>
          <w:sz w:val="22"/>
          <w:szCs w:val="22"/>
          <w:lang w:val="en-US" w:eastAsia="en-US"/>
        </w:rPr>
        <w:t xml:space="preserve"> </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ns</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t</w:t>
      </w:r>
      <w:r w:rsidRPr="00EF65BD">
        <w:rPr>
          <w:rFonts w:ascii="Arial" w:hAnsi="Arial" w:cs="Arial"/>
          <w:bCs/>
          <w:spacing w:val="-3"/>
          <w:sz w:val="22"/>
          <w:szCs w:val="22"/>
          <w:lang w:val="en-US" w:eastAsia="en-US"/>
        </w:rPr>
        <w:t>y</w:t>
      </w:r>
      <w:r w:rsidRPr="00EF65BD">
        <w:rPr>
          <w:rFonts w:ascii="Arial" w:hAnsi="Arial" w:cs="Arial"/>
          <w:bCs/>
          <w:sz w:val="22"/>
          <w:szCs w:val="22"/>
          <w:lang w:val="en-US" w:eastAsia="en-US"/>
        </w:rPr>
        <w:t>,</w:t>
      </w:r>
      <w:r w:rsidRPr="00EF65BD">
        <w:rPr>
          <w:rFonts w:ascii="Arial" w:hAnsi="Arial" w:cs="Arial"/>
          <w:bCs/>
          <w:spacing w:val="3"/>
          <w:sz w:val="22"/>
          <w:szCs w:val="22"/>
          <w:lang w:val="en-US" w:eastAsia="en-US"/>
        </w:rPr>
        <w:t xml:space="preserve"> </w:t>
      </w:r>
      <w:r w:rsidRPr="00EF65BD">
        <w:rPr>
          <w:rFonts w:ascii="Arial" w:hAnsi="Arial" w:cs="Arial"/>
          <w:bCs/>
          <w:sz w:val="22"/>
          <w:szCs w:val="22"/>
          <w:lang w:val="en-US" w:eastAsia="en-US"/>
        </w:rPr>
        <w:t>mass</w:t>
      </w:r>
      <w:r w:rsidRPr="00EF65BD">
        <w:rPr>
          <w:rFonts w:ascii="Arial" w:hAnsi="Arial" w:cs="Arial"/>
          <w:bCs/>
          <w:spacing w:val="-2"/>
          <w:sz w:val="22"/>
          <w:szCs w:val="22"/>
          <w:lang w:val="en-US" w:eastAsia="en-US"/>
        </w:rPr>
        <w:t>i</w:t>
      </w:r>
      <w:r w:rsidRPr="00EF65BD">
        <w:rPr>
          <w:rFonts w:ascii="Arial" w:hAnsi="Arial" w:cs="Arial"/>
          <w:bCs/>
          <w:spacing w:val="-3"/>
          <w:sz w:val="22"/>
          <w:szCs w:val="22"/>
          <w:lang w:val="en-US" w:eastAsia="en-US"/>
        </w:rPr>
        <w:t>n</w:t>
      </w:r>
      <w:r w:rsidRPr="00EF65BD">
        <w:rPr>
          <w:rFonts w:ascii="Arial" w:hAnsi="Arial" w:cs="Arial"/>
          <w:bCs/>
          <w:spacing w:val="1"/>
          <w:sz w:val="22"/>
          <w:szCs w:val="22"/>
          <w:lang w:val="en-US" w:eastAsia="en-US"/>
        </w:rPr>
        <w:t>g</w:t>
      </w:r>
      <w:r w:rsidRPr="00EF65BD">
        <w:rPr>
          <w:rFonts w:ascii="Arial" w:hAnsi="Arial" w:cs="Arial"/>
          <w:bCs/>
          <w:sz w:val="22"/>
          <w:szCs w:val="22"/>
          <w:lang w:val="en-US" w:eastAsia="en-US"/>
        </w:rPr>
        <w:t>,</w:t>
      </w:r>
      <w:r w:rsidRPr="00EF65BD">
        <w:rPr>
          <w:rFonts w:ascii="Arial" w:hAnsi="Arial" w:cs="Arial"/>
          <w:bCs/>
          <w:spacing w:val="5"/>
          <w:sz w:val="22"/>
          <w:szCs w:val="22"/>
          <w:lang w:val="en-US" w:eastAsia="en-US"/>
        </w:rPr>
        <w:t xml:space="preserve"> </w:t>
      </w:r>
      <w:r w:rsidRPr="00EF65BD">
        <w:rPr>
          <w:rFonts w:ascii="Arial" w:hAnsi="Arial" w:cs="Arial"/>
          <w:bCs/>
          <w:spacing w:val="-3"/>
          <w:sz w:val="22"/>
          <w:szCs w:val="22"/>
          <w:lang w:val="en-US" w:eastAsia="en-US"/>
        </w:rPr>
        <w:t>p</w:t>
      </w:r>
      <w:r w:rsidRPr="00EF65BD">
        <w:rPr>
          <w:rFonts w:ascii="Arial" w:hAnsi="Arial" w:cs="Arial"/>
          <w:bCs/>
          <w:sz w:val="22"/>
          <w:szCs w:val="22"/>
          <w:lang w:val="en-US" w:eastAsia="en-US"/>
        </w:rPr>
        <w:t>ro</w:t>
      </w:r>
      <w:r w:rsidRPr="00EF65BD">
        <w:rPr>
          <w:rFonts w:ascii="Arial" w:hAnsi="Arial" w:cs="Arial"/>
          <w:bCs/>
          <w:spacing w:val="-3"/>
          <w:sz w:val="22"/>
          <w:szCs w:val="22"/>
          <w:lang w:val="en-US" w:eastAsia="en-US"/>
        </w:rPr>
        <w:t>x</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m</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t</w:t>
      </w:r>
      <w:r w:rsidRPr="00EF65BD">
        <w:rPr>
          <w:rFonts w:ascii="Arial" w:hAnsi="Arial" w:cs="Arial"/>
          <w:bCs/>
          <w:spacing w:val="-3"/>
          <w:sz w:val="22"/>
          <w:szCs w:val="22"/>
          <w:lang w:val="en-US" w:eastAsia="en-US"/>
        </w:rPr>
        <w:t>y</w:t>
      </w:r>
      <w:r w:rsidRPr="00EF65BD">
        <w:rPr>
          <w:rFonts w:ascii="Arial" w:hAnsi="Arial" w:cs="Arial"/>
          <w:bCs/>
          <w:sz w:val="22"/>
          <w:szCs w:val="22"/>
          <w:lang w:val="en-US" w:eastAsia="en-US"/>
        </w:rPr>
        <w:t>,</w:t>
      </w:r>
      <w:r w:rsidRPr="00EF65BD">
        <w:rPr>
          <w:rFonts w:ascii="Arial" w:hAnsi="Arial" w:cs="Arial"/>
          <w:bCs/>
          <w:spacing w:val="5"/>
          <w:sz w:val="22"/>
          <w:szCs w:val="22"/>
          <w:lang w:val="en-US" w:eastAsia="en-US"/>
        </w:rPr>
        <w:t xml:space="preserve"> </w:t>
      </w:r>
      <w:r w:rsidRPr="00EF65BD">
        <w:rPr>
          <w:rFonts w:ascii="Arial" w:hAnsi="Arial" w:cs="Arial"/>
          <w:bCs/>
          <w:sz w:val="22"/>
          <w:szCs w:val="22"/>
          <w:lang w:val="en-US" w:eastAsia="en-US"/>
        </w:rPr>
        <w:t>u</w:t>
      </w:r>
      <w:r w:rsidRPr="00EF65BD">
        <w:rPr>
          <w:rFonts w:ascii="Arial" w:hAnsi="Arial" w:cs="Arial"/>
          <w:bCs/>
          <w:spacing w:val="-3"/>
          <w:sz w:val="22"/>
          <w:szCs w:val="22"/>
          <w:lang w:val="en-US" w:eastAsia="en-US"/>
        </w:rPr>
        <w:t>s</w:t>
      </w:r>
      <w:r w:rsidRPr="00EF65BD">
        <w:rPr>
          <w:rFonts w:ascii="Arial" w:hAnsi="Arial" w:cs="Arial"/>
          <w:bCs/>
          <w:sz w:val="22"/>
          <w:szCs w:val="22"/>
          <w:lang w:val="en-US" w:eastAsia="en-US"/>
        </w:rPr>
        <w:t>e</w:t>
      </w:r>
      <w:r w:rsidRPr="00EF65BD">
        <w:rPr>
          <w:rFonts w:ascii="Arial" w:hAnsi="Arial" w:cs="Arial"/>
          <w:bCs/>
          <w:spacing w:val="4"/>
          <w:sz w:val="22"/>
          <w:szCs w:val="22"/>
          <w:lang w:val="en-US" w:eastAsia="en-US"/>
        </w:rPr>
        <w:t xml:space="preserve">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f</w:t>
      </w:r>
      <w:r w:rsidRPr="00EF65BD">
        <w:rPr>
          <w:rFonts w:ascii="Arial" w:hAnsi="Arial" w:cs="Arial"/>
          <w:bCs/>
          <w:spacing w:val="7"/>
          <w:sz w:val="22"/>
          <w:szCs w:val="22"/>
          <w:lang w:val="en-US" w:eastAsia="en-US"/>
        </w:rPr>
        <w:t xml:space="preserve"> </w:t>
      </w:r>
      <w:r w:rsidRPr="00EF65BD">
        <w:rPr>
          <w:rFonts w:ascii="Arial" w:hAnsi="Arial" w:cs="Arial"/>
          <w:bCs/>
          <w:sz w:val="22"/>
          <w:szCs w:val="22"/>
          <w:lang w:val="en-US" w:eastAsia="en-US"/>
        </w:rPr>
        <w:t>m</w:t>
      </w:r>
      <w:r w:rsidRPr="00EF65BD">
        <w:rPr>
          <w:rFonts w:ascii="Arial" w:hAnsi="Arial" w:cs="Arial"/>
          <w:bCs/>
          <w:spacing w:val="-3"/>
          <w:sz w:val="22"/>
          <w:szCs w:val="22"/>
          <w:lang w:val="en-US" w:eastAsia="en-US"/>
        </w:rPr>
        <w:t>a</w:t>
      </w:r>
      <w:r w:rsidRPr="00EF65BD">
        <w:rPr>
          <w:rFonts w:ascii="Arial" w:hAnsi="Arial" w:cs="Arial"/>
          <w:bCs/>
          <w:sz w:val="22"/>
          <w:szCs w:val="22"/>
          <w:lang w:val="en-US" w:eastAsia="en-US"/>
        </w:rPr>
        <w:t>teri</w:t>
      </w:r>
      <w:r w:rsidRPr="00EF65BD">
        <w:rPr>
          <w:rFonts w:ascii="Arial" w:hAnsi="Arial" w:cs="Arial"/>
          <w:bCs/>
          <w:spacing w:val="-1"/>
          <w:sz w:val="22"/>
          <w:szCs w:val="22"/>
          <w:lang w:val="en-US" w:eastAsia="en-US"/>
        </w:rPr>
        <w:t>a</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s.</w:t>
      </w:r>
      <w:r w:rsidRPr="00EF65BD">
        <w:rPr>
          <w:rFonts w:ascii="Arial" w:hAnsi="Arial" w:cs="Arial"/>
          <w:bCs/>
          <w:spacing w:val="7"/>
          <w:sz w:val="22"/>
          <w:szCs w:val="22"/>
          <w:lang w:val="en-US" w:eastAsia="en-US"/>
        </w:rPr>
        <w:t xml:space="preserve"> </w:t>
      </w:r>
      <w:r w:rsidRPr="00EF65BD">
        <w:rPr>
          <w:rFonts w:ascii="Arial" w:hAnsi="Arial" w:cs="Arial"/>
          <w:bCs/>
          <w:sz w:val="22"/>
          <w:szCs w:val="22"/>
          <w:lang w:val="en-US" w:eastAsia="en-US"/>
        </w:rPr>
        <w:t>F</w:t>
      </w:r>
      <w:r w:rsidRPr="00EF65BD">
        <w:rPr>
          <w:rFonts w:ascii="Arial" w:hAnsi="Arial" w:cs="Arial"/>
          <w:bCs/>
          <w:spacing w:val="-1"/>
          <w:sz w:val="22"/>
          <w:szCs w:val="22"/>
          <w:lang w:val="en-US" w:eastAsia="en-US"/>
        </w:rPr>
        <w:t>u</w:t>
      </w:r>
      <w:r w:rsidRPr="00EF65BD">
        <w:rPr>
          <w:rFonts w:ascii="Arial" w:hAnsi="Arial" w:cs="Arial"/>
          <w:bCs/>
          <w:spacing w:val="-2"/>
          <w:sz w:val="22"/>
          <w:szCs w:val="22"/>
          <w:lang w:val="en-US" w:eastAsia="en-US"/>
        </w:rPr>
        <w:t>r</w:t>
      </w:r>
      <w:r w:rsidRPr="00EF65BD">
        <w:rPr>
          <w:rFonts w:ascii="Arial" w:hAnsi="Arial" w:cs="Arial"/>
          <w:bCs/>
          <w:sz w:val="22"/>
          <w:szCs w:val="22"/>
          <w:lang w:val="en-US" w:eastAsia="en-US"/>
        </w:rPr>
        <w:t>th</w:t>
      </w:r>
      <w:r w:rsidRPr="00EF65BD">
        <w:rPr>
          <w:rFonts w:ascii="Arial" w:hAnsi="Arial" w:cs="Arial"/>
          <w:bCs/>
          <w:spacing w:val="-4"/>
          <w:sz w:val="22"/>
          <w:szCs w:val="22"/>
          <w:lang w:val="en-US" w:eastAsia="en-US"/>
        </w:rPr>
        <w:t>e</w:t>
      </w:r>
      <w:r w:rsidRPr="00EF65BD">
        <w:rPr>
          <w:rFonts w:ascii="Arial" w:hAnsi="Arial" w:cs="Arial"/>
          <w:bCs/>
          <w:sz w:val="22"/>
          <w:szCs w:val="22"/>
          <w:lang w:val="en-US" w:eastAsia="en-US"/>
        </w:rPr>
        <w:t>rm</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re,</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the d</w:t>
      </w:r>
      <w:r w:rsidRPr="00EF65BD">
        <w:rPr>
          <w:rFonts w:ascii="Arial" w:hAnsi="Arial" w:cs="Arial"/>
          <w:bCs/>
          <w:spacing w:val="-1"/>
          <w:sz w:val="22"/>
          <w:szCs w:val="22"/>
          <w:lang w:val="en-US" w:eastAsia="en-US"/>
        </w:rPr>
        <w:t>e</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p</w:t>
      </w:r>
      <w:r w:rsidRPr="00EF65BD">
        <w:rPr>
          <w:rFonts w:ascii="Arial" w:hAnsi="Arial" w:cs="Arial"/>
          <w:bCs/>
          <w:sz w:val="22"/>
          <w:szCs w:val="22"/>
          <w:lang w:val="en-US" w:eastAsia="en-US"/>
        </w:rPr>
        <w:t>me</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t</w:t>
      </w:r>
      <w:r w:rsidRPr="00EF65BD">
        <w:rPr>
          <w:rFonts w:ascii="Arial" w:hAnsi="Arial" w:cs="Arial"/>
          <w:bCs/>
          <w:spacing w:val="35"/>
          <w:sz w:val="22"/>
          <w:szCs w:val="22"/>
          <w:lang w:val="en-US" w:eastAsia="en-US"/>
        </w:rPr>
        <w:t xml:space="preserve"> </w:t>
      </w:r>
      <w:r w:rsidRPr="00EF65BD">
        <w:rPr>
          <w:rFonts w:ascii="Arial" w:hAnsi="Arial" w:cs="Arial"/>
          <w:bCs/>
          <w:sz w:val="22"/>
          <w:szCs w:val="22"/>
          <w:lang w:val="en-US" w:eastAsia="en-US"/>
        </w:rPr>
        <w:t>sh</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u</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d</w:t>
      </w:r>
      <w:r w:rsidRPr="00EF65BD">
        <w:rPr>
          <w:rFonts w:ascii="Arial" w:hAnsi="Arial" w:cs="Arial"/>
          <w:bCs/>
          <w:spacing w:val="34"/>
          <w:sz w:val="22"/>
          <w:szCs w:val="22"/>
          <w:lang w:val="en-US" w:eastAsia="en-US"/>
        </w:rPr>
        <w:t xml:space="preserve"> </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t</w:t>
      </w:r>
      <w:r w:rsidRPr="00EF65BD">
        <w:rPr>
          <w:rFonts w:ascii="Arial" w:hAnsi="Arial" w:cs="Arial"/>
          <w:bCs/>
          <w:spacing w:val="35"/>
          <w:sz w:val="22"/>
          <w:szCs w:val="22"/>
          <w:lang w:val="en-US" w:eastAsia="en-US"/>
        </w:rPr>
        <w:t xml:space="preserve"> </w:t>
      </w:r>
      <w:r w:rsidRPr="00EF65BD">
        <w:rPr>
          <w:rFonts w:ascii="Arial" w:hAnsi="Arial" w:cs="Arial"/>
          <w:bCs/>
          <w:sz w:val="22"/>
          <w:szCs w:val="22"/>
          <w:lang w:val="en-US" w:eastAsia="en-US"/>
        </w:rPr>
        <w:t>ca</w:t>
      </w:r>
      <w:r w:rsidRPr="00EF65BD">
        <w:rPr>
          <w:rFonts w:ascii="Arial" w:hAnsi="Arial" w:cs="Arial"/>
          <w:bCs/>
          <w:spacing w:val="-1"/>
          <w:sz w:val="22"/>
          <w:szCs w:val="22"/>
          <w:lang w:val="en-US" w:eastAsia="en-US"/>
        </w:rPr>
        <w:t>u</w:t>
      </w:r>
      <w:r w:rsidRPr="00EF65BD">
        <w:rPr>
          <w:rFonts w:ascii="Arial" w:hAnsi="Arial" w:cs="Arial"/>
          <w:bCs/>
          <w:sz w:val="22"/>
          <w:szCs w:val="22"/>
          <w:lang w:val="en-US" w:eastAsia="en-US"/>
        </w:rPr>
        <w:t>se</w:t>
      </w:r>
      <w:r w:rsidRPr="00EF65BD">
        <w:rPr>
          <w:rFonts w:ascii="Arial" w:hAnsi="Arial" w:cs="Arial"/>
          <w:bCs/>
          <w:spacing w:val="34"/>
          <w:sz w:val="22"/>
          <w:szCs w:val="22"/>
          <w:lang w:val="en-US" w:eastAsia="en-US"/>
        </w:rPr>
        <w:t xml:space="preserve"> </w:t>
      </w:r>
      <w:r w:rsidRPr="00EF65BD">
        <w:rPr>
          <w:rFonts w:ascii="Arial" w:hAnsi="Arial" w:cs="Arial"/>
          <w:bCs/>
          <w:sz w:val="22"/>
          <w:szCs w:val="22"/>
          <w:lang w:val="en-US" w:eastAsia="en-US"/>
        </w:rPr>
        <w:t>h</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rm</w:t>
      </w:r>
      <w:r w:rsidRPr="00EF65BD">
        <w:rPr>
          <w:rFonts w:ascii="Arial" w:hAnsi="Arial" w:cs="Arial"/>
          <w:bCs/>
          <w:spacing w:val="32"/>
          <w:sz w:val="22"/>
          <w:szCs w:val="22"/>
          <w:lang w:val="en-US" w:eastAsia="en-US"/>
        </w:rPr>
        <w:t xml:space="preserve"> </w:t>
      </w:r>
      <w:r w:rsidRPr="00EF65BD">
        <w:rPr>
          <w:rFonts w:ascii="Arial" w:hAnsi="Arial" w:cs="Arial"/>
          <w:bCs/>
          <w:sz w:val="22"/>
          <w:szCs w:val="22"/>
          <w:lang w:val="en-US" w:eastAsia="en-US"/>
        </w:rPr>
        <w:t>to</w:t>
      </w:r>
      <w:r w:rsidRPr="00EF65BD">
        <w:rPr>
          <w:rFonts w:ascii="Arial" w:hAnsi="Arial" w:cs="Arial"/>
          <w:bCs/>
          <w:spacing w:val="34"/>
          <w:sz w:val="22"/>
          <w:szCs w:val="22"/>
          <w:lang w:val="en-US" w:eastAsia="en-US"/>
        </w:rPr>
        <w:t xml:space="preserve"> </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e</w:t>
      </w:r>
      <w:r w:rsidRPr="00EF65BD">
        <w:rPr>
          <w:rFonts w:ascii="Arial" w:hAnsi="Arial" w:cs="Arial"/>
          <w:bCs/>
          <w:spacing w:val="-2"/>
          <w:sz w:val="22"/>
          <w:szCs w:val="22"/>
          <w:lang w:val="en-US" w:eastAsia="en-US"/>
        </w:rPr>
        <w:t>i</w:t>
      </w:r>
      <w:r w:rsidRPr="00EF65BD">
        <w:rPr>
          <w:rFonts w:ascii="Arial" w:hAnsi="Arial" w:cs="Arial"/>
          <w:bCs/>
          <w:spacing w:val="1"/>
          <w:sz w:val="22"/>
          <w:szCs w:val="22"/>
          <w:lang w:val="en-US" w:eastAsia="en-US"/>
        </w:rPr>
        <w:t>g</w:t>
      </w:r>
      <w:r w:rsidRPr="00EF65BD">
        <w:rPr>
          <w:rFonts w:ascii="Arial" w:hAnsi="Arial" w:cs="Arial"/>
          <w:bCs/>
          <w:sz w:val="22"/>
          <w:szCs w:val="22"/>
          <w:lang w:val="en-US" w:eastAsia="en-US"/>
        </w:rPr>
        <w:t>h</w:t>
      </w:r>
      <w:r w:rsidRPr="00EF65BD">
        <w:rPr>
          <w:rFonts w:ascii="Arial" w:hAnsi="Arial" w:cs="Arial"/>
          <w:bCs/>
          <w:spacing w:val="-1"/>
          <w:sz w:val="22"/>
          <w:szCs w:val="22"/>
          <w:lang w:val="en-US" w:eastAsia="en-US"/>
        </w:rPr>
        <w:t>b</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uri</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g</w:t>
      </w:r>
      <w:r w:rsidRPr="00EF65BD">
        <w:rPr>
          <w:rFonts w:ascii="Arial" w:hAnsi="Arial" w:cs="Arial"/>
          <w:bCs/>
          <w:spacing w:val="37"/>
          <w:sz w:val="22"/>
          <w:szCs w:val="22"/>
          <w:lang w:val="en-US" w:eastAsia="en-US"/>
        </w:rPr>
        <w:t xml:space="preserve"> </w:t>
      </w:r>
      <w:r w:rsidRPr="00EF65BD">
        <w:rPr>
          <w:rFonts w:ascii="Arial" w:hAnsi="Arial" w:cs="Arial"/>
          <w:bCs/>
          <w:spacing w:val="-3"/>
          <w:sz w:val="22"/>
          <w:szCs w:val="22"/>
          <w:lang w:val="en-US" w:eastAsia="en-US"/>
        </w:rPr>
        <w:t>p</w:t>
      </w:r>
      <w:r w:rsidRPr="00EF65BD">
        <w:rPr>
          <w:rFonts w:ascii="Arial" w:hAnsi="Arial" w:cs="Arial"/>
          <w:bCs/>
          <w:sz w:val="22"/>
          <w:szCs w:val="22"/>
          <w:lang w:val="en-US" w:eastAsia="en-US"/>
        </w:rPr>
        <w:t>ro</w:t>
      </w:r>
      <w:r w:rsidRPr="00EF65BD">
        <w:rPr>
          <w:rFonts w:ascii="Arial" w:hAnsi="Arial" w:cs="Arial"/>
          <w:bCs/>
          <w:spacing w:val="-1"/>
          <w:sz w:val="22"/>
          <w:szCs w:val="22"/>
          <w:lang w:val="en-US" w:eastAsia="en-US"/>
        </w:rPr>
        <w:t>p</w:t>
      </w:r>
      <w:r w:rsidRPr="00EF65BD">
        <w:rPr>
          <w:rFonts w:ascii="Arial" w:hAnsi="Arial" w:cs="Arial"/>
          <w:bCs/>
          <w:sz w:val="22"/>
          <w:szCs w:val="22"/>
          <w:lang w:val="en-US" w:eastAsia="en-US"/>
        </w:rPr>
        <w:t>e</w:t>
      </w:r>
      <w:r w:rsidRPr="00EF65BD">
        <w:rPr>
          <w:rFonts w:ascii="Arial" w:hAnsi="Arial" w:cs="Arial"/>
          <w:bCs/>
          <w:spacing w:val="-2"/>
          <w:sz w:val="22"/>
          <w:szCs w:val="22"/>
          <w:lang w:val="en-US" w:eastAsia="en-US"/>
        </w:rPr>
        <w:t>r</w:t>
      </w:r>
      <w:r w:rsidRPr="00EF65BD">
        <w:rPr>
          <w:rFonts w:ascii="Arial" w:hAnsi="Arial" w:cs="Arial"/>
          <w:bCs/>
          <w:sz w:val="22"/>
          <w:szCs w:val="22"/>
          <w:lang w:val="en-US" w:eastAsia="en-US"/>
        </w:rPr>
        <w:t>ty</w:t>
      </w:r>
      <w:r w:rsidRPr="00EF65BD">
        <w:rPr>
          <w:rFonts w:ascii="Arial" w:hAnsi="Arial" w:cs="Arial"/>
          <w:bCs/>
          <w:spacing w:val="32"/>
          <w:sz w:val="22"/>
          <w:szCs w:val="22"/>
          <w:lang w:val="en-US" w:eastAsia="en-US"/>
        </w:rPr>
        <w:t xml:space="preserve"> </w:t>
      </w:r>
      <w:r w:rsidRPr="00EF65BD">
        <w:rPr>
          <w:rFonts w:ascii="Arial" w:hAnsi="Arial" w:cs="Arial"/>
          <w:bCs/>
          <w:sz w:val="22"/>
          <w:szCs w:val="22"/>
          <w:lang w:val="en-US" w:eastAsia="en-US"/>
        </w:rPr>
        <w:t>by</w:t>
      </w:r>
      <w:r w:rsidRPr="00EF65BD">
        <w:rPr>
          <w:rFonts w:ascii="Arial" w:hAnsi="Arial" w:cs="Arial"/>
          <w:bCs/>
          <w:spacing w:val="34"/>
          <w:sz w:val="22"/>
          <w:szCs w:val="22"/>
          <w:lang w:val="en-US" w:eastAsia="en-US"/>
        </w:rPr>
        <w:t xml:space="preserve"> </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e</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d</w:t>
      </w:r>
      <w:r w:rsidRPr="00EF65BD">
        <w:rPr>
          <w:rFonts w:ascii="Arial" w:hAnsi="Arial" w:cs="Arial"/>
          <w:bCs/>
          <w:spacing w:val="-2"/>
          <w:sz w:val="22"/>
          <w:szCs w:val="22"/>
          <w:lang w:val="en-US" w:eastAsia="en-US"/>
        </w:rPr>
        <w:t>i</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g</w:t>
      </w:r>
      <w:r w:rsidRPr="00EF65BD">
        <w:rPr>
          <w:rFonts w:ascii="Arial" w:hAnsi="Arial" w:cs="Arial"/>
          <w:bCs/>
          <w:spacing w:val="36"/>
          <w:sz w:val="22"/>
          <w:szCs w:val="22"/>
          <w:lang w:val="en-US" w:eastAsia="en-US"/>
        </w:rPr>
        <w:t xml:space="preserve"> </w:t>
      </w:r>
      <w:r w:rsidRPr="00EF65BD">
        <w:rPr>
          <w:rFonts w:ascii="Arial" w:hAnsi="Arial" w:cs="Arial"/>
          <w:bCs/>
          <w:sz w:val="22"/>
          <w:szCs w:val="22"/>
          <w:lang w:val="en-US" w:eastAsia="en-US"/>
        </w:rPr>
        <w:t>to</w:t>
      </w:r>
      <w:r w:rsidRPr="00EF65BD">
        <w:rPr>
          <w:rFonts w:ascii="Arial" w:hAnsi="Arial" w:cs="Arial"/>
          <w:bCs/>
          <w:spacing w:val="34"/>
          <w:sz w:val="22"/>
          <w:szCs w:val="22"/>
          <w:lang w:val="en-US" w:eastAsia="en-US"/>
        </w:rPr>
        <w:t xml:space="preserve"> </w:t>
      </w:r>
      <w:r w:rsidRPr="00EF65BD">
        <w:rPr>
          <w:rFonts w:ascii="Arial" w:hAnsi="Arial" w:cs="Arial"/>
          <w:bCs/>
          <w:sz w:val="22"/>
          <w:szCs w:val="22"/>
          <w:lang w:val="en-US" w:eastAsia="en-US"/>
        </w:rPr>
        <w:t>u</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w:t>
      </w:r>
      <w:r w:rsidRPr="00EF65BD">
        <w:rPr>
          <w:rFonts w:ascii="Arial" w:hAnsi="Arial" w:cs="Arial"/>
          <w:bCs/>
          <w:spacing w:val="-4"/>
          <w:sz w:val="22"/>
          <w:szCs w:val="22"/>
          <w:lang w:val="en-US" w:eastAsia="en-US"/>
        </w:rPr>
        <w:t>u</w:t>
      </w:r>
      <w:r w:rsidRPr="00EF65BD">
        <w:rPr>
          <w:rFonts w:ascii="Arial" w:hAnsi="Arial" w:cs="Arial"/>
          <w:bCs/>
          <w:sz w:val="22"/>
          <w:szCs w:val="22"/>
          <w:lang w:val="en-US" w:eastAsia="en-US"/>
        </w:rPr>
        <w:t>e o</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erl</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k</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g</w:t>
      </w:r>
      <w:r w:rsidRPr="00EF65BD">
        <w:rPr>
          <w:rFonts w:ascii="Arial" w:hAnsi="Arial" w:cs="Arial"/>
          <w:bCs/>
          <w:sz w:val="22"/>
          <w:szCs w:val="22"/>
          <w:lang w:val="en-US" w:eastAsia="en-US"/>
        </w:rPr>
        <w:t>,</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o</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ershad</w:t>
      </w:r>
      <w:r w:rsidRPr="00EF65BD">
        <w:rPr>
          <w:rFonts w:ascii="Arial" w:hAnsi="Arial" w:cs="Arial"/>
          <w:bCs/>
          <w:spacing w:val="-1"/>
          <w:sz w:val="22"/>
          <w:szCs w:val="22"/>
          <w:lang w:val="en-US" w:eastAsia="en-US"/>
        </w:rPr>
        <w:t>o</w:t>
      </w:r>
      <w:r w:rsidRPr="00EF65BD">
        <w:rPr>
          <w:rFonts w:ascii="Arial" w:hAnsi="Arial" w:cs="Arial"/>
          <w:bCs/>
          <w:spacing w:val="-4"/>
          <w:sz w:val="22"/>
          <w:szCs w:val="22"/>
          <w:lang w:val="en-US" w:eastAsia="en-US"/>
        </w:rPr>
        <w:t>w</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ng</w:t>
      </w:r>
      <w:r w:rsidRPr="00EF65BD">
        <w:rPr>
          <w:rFonts w:ascii="Arial" w:hAnsi="Arial" w:cs="Arial"/>
          <w:bCs/>
          <w:spacing w:val="2"/>
          <w:sz w:val="22"/>
          <w:szCs w:val="22"/>
          <w:lang w:val="en-US" w:eastAsia="en-US"/>
        </w:rPr>
        <w:t xml:space="preserve">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r</w:t>
      </w:r>
      <w:r w:rsidRPr="00EF65BD">
        <w:rPr>
          <w:rFonts w:ascii="Arial" w:hAnsi="Arial" w:cs="Arial"/>
          <w:bCs/>
          <w:spacing w:val="1"/>
          <w:sz w:val="22"/>
          <w:szCs w:val="22"/>
          <w:lang w:val="en-US" w:eastAsia="en-US"/>
        </w:rPr>
        <w:t xml:space="preserve"> </w:t>
      </w:r>
      <w:r w:rsidRPr="00EF65BD">
        <w:rPr>
          <w:rFonts w:ascii="Arial" w:hAnsi="Arial" w:cs="Arial"/>
          <w:bCs/>
          <w:sz w:val="22"/>
          <w:szCs w:val="22"/>
          <w:lang w:val="en-US" w:eastAsia="en-US"/>
        </w:rPr>
        <w:t>h</w:t>
      </w:r>
      <w:r w:rsidRPr="00EF65BD">
        <w:rPr>
          <w:rFonts w:ascii="Arial" w:hAnsi="Arial" w:cs="Arial"/>
          <w:bCs/>
          <w:spacing w:val="-1"/>
          <w:sz w:val="22"/>
          <w:szCs w:val="22"/>
          <w:lang w:val="en-US" w:eastAsia="en-US"/>
        </w:rPr>
        <w:t>a</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 an</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o</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erbear</w:t>
      </w:r>
      <w:r w:rsidRPr="00EF65BD">
        <w:rPr>
          <w:rFonts w:ascii="Arial" w:hAnsi="Arial" w:cs="Arial"/>
          <w:bCs/>
          <w:spacing w:val="-1"/>
          <w:sz w:val="22"/>
          <w:szCs w:val="22"/>
          <w:lang w:val="en-US" w:eastAsia="en-US"/>
        </w:rPr>
        <w:t>i</w:t>
      </w:r>
      <w:r w:rsidRPr="00EF65BD">
        <w:rPr>
          <w:rFonts w:ascii="Arial" w:hAnsi="Arial" w:cs="Arial"/>
          <w:bCs/>
          <w:sz w:val="22"/>
          <w:szCs w:val="22"/>
          <w:lang w:val="en-US" w:eastAsia="en-US"/>
        </w:rPr>
        <w:t xml:space="preserve">ng </w:t>
      </w:r>
      <w:r w:rsidRPr="00EF65BD">
        <w:rPr>
          <w:rFonts w:ascii="Arial" w:hAnsi="Arial" w:cs="Arial"/>
          <w:bCs/>
          <w:spacing w:val="-3"/>
          <w:sz w:val="22"/>
          <w:szCs w:val="22"/>
          <w:lang w:val="en-US" w:eastAsia="en-US"/>
        </w:rPr>
        <w:t>e</w:t>
      </w:r>
      <w:r w:rsidRPr="00EF65BD">
        <w:rPr>
          <w:rFonts w:ascii="Arial" w:hAnsi="Arial" w:cs="Arial"/>
          <w:bCs/>
          <w:sz w:val="22"/>
          <w:szCs w:val="22"/>
          <w:lang w:val="en-US" w:eastAsia="en-US"/>
        </w:rPr>
        <w:t>ffec</w:t>
      </w:r>
      <w:r w:rsidRPr="00EF65BD">
        <w:rPr>
          <w:rFonts w:ascii="Arial" w:hAnsi="Arial" w:cs="Arial"/>
          <w:bCs/>
          <w:spacing w:val="-2"/>
          <w:sz w:val="22"/>
          <w:szCs w:val="22"/>
          <w:lang w:val="en-US" w:eastAsia="en-US"/>
        </w:rPr>
        <w:t>t</w:t>
      </w:r>
      <w:r w:rsidRPr="00EF65BD">
        <w:rPr>
          <w:rFonts w:ascii="Arial" w:hAnsi="Arial" w:cs="Arial"/>
          <w:bCs/>
          <w:sz w:val="22"/>
          <w:szCs w:val="22"/>
          <w:lang w:val="en-US" w:eastAsia="en-US"/>
        </w:rPr>
        <w:t>; the</w:t>
      </w:r>
      <w:r w:rsidRPr="00EF65BD">
        <w:rPr>
          <w:rFonts w:ascii="Arial" w:hAnsi="Arial" w:cs="Arial"/>
          <w:bCs/>
          <w:spacing w:val="40"/>
          <w:sz w:val="22"/>
          <w:szCs w:val="22"/>
          <w:lang w:val="en-US" w:eastAsia="en-US"/>
        </w:rPr>
        <w:t xml:space="preserve"> </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a</w:t>
      </w:r>
      <w:r w:rsidRPr="00EF65BD">
        <w:rPr>
          <w:rFonts w:ascii="Arial" w:hAnsi="Arial" w:cs="Arial"/>
          <w:bCs/>
          <w:spacing w:val="-3"/>
          <w:sz w:val="22"/>
          <w:szCs w:val="22"/>
          <w:lang w:val="en-US" w:eastAsia="en-US"/>
        </w:rPr>
        <w:t>y</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u</w:t>
      </w:r>
      <w:r w:rsidRPr="00EF65BD">
        <w:rPr>
          <w:rFonts w:ascii="Arial" w:hAnsi="Arial" w:cs="Arial"/>
          <w:bCs/>
          <w:sz w:val="22"/>
          <w:szCs w:val="22"/>
          <w:lang w:val="en-US" w:eastAsia="en-US"/>
        </w:rPr>
        <w:t>t,</w:t>
      </w:r>
      <w:r w:rsidRPr="00EF65BD">
        <w:rPr>
          <w:rFonts w:ascii="Arial" w:hAnsi="Arial" w:cs="Arial"/>
          <w:bCs/>
          <w:spacing w:val="42"/>
          <w:sz w:val="22"/>
          <w:szCs w:val="22"/>
          <w:lang w:val="en-US" w:eastAsia="en-US"/>
        </w:rPr>
        <w:t xml:space="preserve"> </w:t>
      </w:r>
      <w:r w:rsidRPr="00EF65BD">
        <w:rPr>
          <w:rFonts w:ascii="Arial" w:hAnsi="Arial" w:cs="Arial"/>
          <w:bCs/>
          <w:spacing w:val="-3"/>
          <w:sz w:val="22"/>
          <w:szCs w:val="22"/>
          <w:lang w:val="en-US" w:eastAsia="en-US"/>
        </w:rPr>
        <w:t>d</w:t>
      </w:r>
      <w:r w:rsidRPr="00EF65BD">
        <w:rPr>
          <w:rFonts w:ascii="Arial" w:hAnsi="Arial" w:cs="Arial"/>
          <w:bCs/>
          <w:sz w:val="22"/>
          <w:szCs w:val="22"/>
          <w:lang w:val="en-US" w:eastAsia="en-US"/>
        </w:rPr>
        <w:t>es</w:t>
      </w:r>
      <w:r w:rsidRPr="00EF65BD">
        <w:rPr>
          <w:rFonts w:ascii="Arial" w:hAnsi="Arial" w:cs="Arial"/>
          <w:bCs/>
          <w:spacing w:val="-2"/>
          <w:sz w:val="22"/>
          <w:szCs w:val="22"/>
          <w:lang w:val="en-US" w:eastAsia="en-US"/>
        </w:rPr>
        <w:t>i</w:t>
      </w:r>
      <w:r w:rsidRPr="00EF65BD">
        <w:rPr>
          <w:rFonts w:ascii="Arial" w:hAnsi="Arial" w:cs="Arial"/>
          <w:bCs/>
          <w:spacing w:val="1"/>
          <w:sz w:val="22"/>
          <w:szCs w:val="22"/>
          <w:lang w:val="en-US" w:eastAsia="en-US"/>
        </w:rPr>
        <w:t>g</w:t>
      </w:r>
      <w:r w:rsidRPr="00EF65BD">
        <w:rPr>
          <w:rFonts w:ascii="Arial" w:hAnsi="Arial" w:cs="Arial"/>
          <w:bCs/>
          <w:sz w:val="22"/>
          <w:szCs w:val="22"/>
          <w:lang w:val="en-US" w:eastAsia="en-US"/>
        </w:rPr>
        <w:t>n</w:t>
      </w:r>
      <w:r w:rsidRPr="00EF65BD">
        <w:rPr>
          <w:rFonts w:ascii="Arial" w:hAnsi="Arial" w:cs="Arial"/>
          <w:bCs/>
          <w:spacing w:val="38"/>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w:t>
      </w:r>
      <w:r w:rsidRPr="00EF65BD">
        <w:rPr>
          <w:rFonts w:ascii="Arial" w:hAnsi="Arial" w:cs="Arial"/>
          <w:bCs/>
          <w:spacing w:val="38"/>
          <w:sz w:val="22"/>
          <w:szCs w:val="22"/>
          <w:lang w:val="en-US" w:eastAsia="en-US"/>
        </w:rPr>
        <w:t xml:space="preserve"> </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pacing w:val="2"/>
          <w:sz w:val="22"/>
          <w:szCs w:val="22"/>
          <w:lang w:val="en-US" w:eastAsia="en-US"/>
        </w:rPr>
        <w:t>d</w:t>
      </w:r>
      <w:r w:rsidRPr="00EF65BD">
        <w:rPr>
          <w:rFonts w:ascii="Arial" w:hAnsi="Arial" w:cs="Arial"/>
          <w:bCs/>
          <w:sz w:val="22"/>
          <w:szCs w:val="22"/>
          <w:lang w:val="en-US" w:eastAsia="en-US"/>
        </w:rPr>
        <w:t>sca</w:t>
      </w:r>
      <w:r w:rsidRPr="00EF65BD">
        <w:rPr>
          <w:rFonts w:ascii="Arial" w:hAnsi="Arial" w:cs="Arial"/>
          <w:bCs/>
          <w:spacing w:val="-1"/>
          <w:sz w:val="22"/>
          <w:szCs w:val="22"/>
          <w:lang w:val="en-US" w:eastAsia="en-US"/>
        </w:rPr>
        <w:t>p</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ng</w:t>
      </w:r>
      <w:r w:rsidRPr="00EF65BD">
        <w:rPr>
          <w:rFonts w:ascii="Arial" w:hAnsi="Arial" w:cs="Arial"/>
          <w:bCs/>
          <w:spacing w:val="43"/>
          <w:sz w:val="22"/>
          <w:szCs w:val="22"/>
          <w:lang w:val="en-US" w:eastAsia="en-US"/>
        </w:rPr>
        <w:t xml:space="preserve">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f</w:t>
      </w:r>
      <w:r w:rsidRPr="00EF65BD">
        <w:rPr>
          <w:rFonts w:ascii="Arial" w:hAnsi="Arial" w:cs="Arial"/>
          <w:bCs/>
          <w:spacing w:val="42"/>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l</w:t>
      </w:r>
      <w:r w:rsidRPr="00EF65BD">
        <w:rPr>
          <w:rFonts w:ascii="Arial" w:hAnsi="Arial" w:cs="Arial"/>
          <w:bCs/>
          <w:spacing w:val="41"/>
          <w:sz w:val="22"/>
          <w:szCs w:val="22"/>
          <w:lang w:val="en-US" w:eastAsia="en-US"/>
        </w:rPr>
        <w:t xml:space="preserve"> </w:t>
      </w:r>
      <w:r w:rsidRPr="00EF65BD">
        <w:rPr>
          <w:rFonts w:ascii="Arial" w:hAnsi="Arial" w:cs="Arial"/>
          <w:bCs/>
          <w:sz w:val="22"/>
          <w:szCs w:val="22"/>
          <w:lang w:val="en-US" w:eastAsia="en-US"/>
        </w:rPr>
        <w:t>e</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e</w:t>
      </w:r>
      <w:r w:rsidRPr="00EF65BD">
        <w:rPr>
          <w:rFonts w:ascii="Arial" w:hAnsi="Arial" w:cs="Arial"/>
          <w:bCs/>
          <w:spacing w:val="-2"/>
          <w:sz w:val="22"/>
          <w:szCs w:val="22"/>
          <w:lang w:val="en-US" w:eastAsia="en-US"/>
        </w:rPr>
        <w:t>m</w:t>
      </w:r>
      <w:r w:rsidRPr="00EF65BD">
        <w:rPr>
          <w:rFonts w:ascii="Arial" w:hAnsi="Arial" w:cs="Arial"/>
          <w:bCs/>
          <w:sz w:val="22"/>
          <w:szCs w:val="22"/>
          <w:lang w:val="en-US" w:eastAsia="en-US"/>
        </w:rPr>
        <w:t>e</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ts</w:t>
      </w:r>
      <w:r w:rsidRPr="00EF65BD">
        <w:rPr>
          <w:rFonts w:ascii="Arial" w:hAnsi="Arial" w:cs="Arial"/>
          <w:bCs/>
          <w:spacing w:val="41"/>
          <w:sz w:val="22"/>
          <w:szCs w:val="22"/>
          <w:lang w:val="en-US" w:eastAsia="en-US"/>
        </w:rPr>
        <w:t xml:space="preserve">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f</w:t>
      </w:r>
      <w:r w:rsidRPr="00EF65BD">
        <w:rPr>
          <w:rFonts w:ascii="Arial" w:hAnsi="Arial" w:cs="Arial"/>
          <w:bCs/>
          <w:spacing w:val="42"/>
          <w:sz w:val="22"/>
          <w:szCs w:val="22"/>
          <w:lang w:val="en-US" w:eastAsia="en-US"/>
        </w:rPr>
        <w:t xml:space="preserve"> </w:t>
      </w:r>
      <w:r w:rsidRPr="00EF65BD">
        <w:rPr>
          <w:rFonts w:ascii="Arial" w:hAnsi="Arial" w:cs="Arial"/>
          <w:bCs/>
          <w:sz w:val="22"/>
          <w:szCs w:val="22"/>
          <w:lang w:val="en-US" w:eastAsia="en-US"/>
        </w:rPr>
        <w:t>the</w:t>
      </w:r>
      <w:r w:rsidRPr="00EF65BD">
        <w:rPr>
          <w:rFonts w:ascii="Arial" w:hAnsi="Arial" w:cs="Arial"/>
          <w:bCs/>
          <w:spacing w:val="38"/>
          <w:sz w:val="22"/>
          <w:szCs w:val="22"/>
          <w:lang w:val="en-US" w:eastAsia="en-US"/>
        </w:rPr>
        <w:t xml:space="preserve"> </w:t>
      </w:r>
      <w:r w:rsidRPr="00EF65BD">
        <w:rPr>
          <w:rFonts w:ascii="Arial" w:hAnsi="Arial" w:cs="Arial"/>
          <w:bCs/>
          <w:sz w:val="22"/>
          <w:szCs w:val="22"/>
          <w:lang w:val="en-US" w:eastAsia="en-US"/>
        </w:rPr>
        <w:t>propos</w:t>
      </w:r>
      <w:r w:rsidRPr="00EF65BD">
        <w:rPr>
          <w:rFonts w:ascii="Arial" w:hAnsi="Arial" w:cs="Arial"/>
          <w:bCs/>
          <w:spacing w:val="-1"/>
          <w:sz w:val="22"/>
          <w:szCs w:val="22"/>
          <w:lang w:val="en-US" w:eastAsia="en-US"/>
        </w:rPr>
        <w:t>a</w:t>
      </w:r>
      <w:r w:rsidRPr="00EF65BD">
        <w:rPr>
          <w:rFonts w:ascii="Arial" w:hAnsi="Arial" w:cs="Arial"/>
          <w:bCs/>
          <w:spacing w:val="-4"/>
          <w:sz w:val="22"/>
          <w:szCs w:val="22"/>
          <w:lang w:val="en-US" w:eastAsia="en-US"/>
        </w:rPr>
        <w:t>l</w:t>
      </w:r>
      <w:r w:rsidRPr="00EF65BD">
        <w:rPr>
          <w:rFonts w:ascii="Arial" w:hAnsi="Arial" w:cs="Arial"/>
          <w:bCs/>
          <w:sz w:val="22"/>
          <w:szCs w:val="22"/>
          <w:lang w:val="en-US" w:eastAsia="en-US"/>
        </w:rPr>
        <w:t>,</w:t>
      </w:r>
      <w:r w:rsidRPr="00EF65BD">
        <w:rPr>
          <w:rFonts w:ascii="Arial" w:hAnsi="Arial" w:cs="Arial"/>
          <w:bCs/>
          <w:spacing w:val="42"/>
          <w:sz w:val="22"/>
          <w:szCs w:val="22"/>
          <w:lang w:val="en-US" w:eastAsia="en-US"/>
        </w:rPr>
        <w:t xml:space="preserve"> </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nc</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u</w:t>
      </w:r>
      <w:r w:rsidRPr="00EF65BD">
        <w:rPr>
          <w:rFonts w:ascii="Arial" w:hAnsi="Arial" w:cs="Arial"/>
          <w:bCs/>
          <w:spacing w:val="-1"/>
          <w:sz w:val="22"/>
          <w:szCs w:val="22"/>
          <w:lang w:val="en-US" w:eastAsia="en-US"/>
        </w:rPr>
        <w:t>d</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ng</w:t>
      </w:r>
      <w:r w:rsidRPr="00EF65BD">
        <w:rPr>
          <w:rFonts w:ascii="Arial" w:hAnsi="Arial" w:cs="Arial"/>
          <w:bCs/>
          <w:spacing w:val="43"/>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 xml:space="preserve">y </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ntern</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l</w:t>
      </w:r>
      <w:r w:rsidRPr="00EF65BD">
        <w:rPr>
          <w:rFonts w:ascii="Arial" w:hAnsi="Arial" w:cs="Arial"/>
          <w:bCs/>
          <w:spacing w:val="14"/>
          <w:sz w:val="22"/>
          <w:szCs w:val="22"/>
          <w:lang w:val="en-US" w:eastAsia="en-US"/>
        </w:rPr>
        <w:t xml:space="preserve"> </w:t>
      </w:r>
      <w:r w:rsidRPr="00EF65BD">
        <w:rPr>
          <w:rFonts w:ascii="Arial" w:hAnsi="Arial" w:cs="Arial"/>
          <w:bCs/>
          <w:sz w:val="22"/>
          <w:szCs w:val="22"/>
          <w:lang w:val="en-US" w:eastAsia="en-US"/>
        </w:rPr>
        <w:t>ro</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d</w:t>
      </w:r>
      <w:r w:rsidRPr="00EF65BD">
        <w:rPr>
          <w:rFonts w:ascii="Arial" w:hAnsi="Arial" w:cs="Arial"/>
          <w:bCs/>
          <w:spacing w:val="-3"/>
          <w:sz w:val="22"/>
          <w:szCs w:val="22"/>
          <w:lang w:val="en-US" w:eastAsia="en-US"/>
        </w:rPr>
        <w:t>s</w:t>
      </w:r>
      <w:r w:rsidRPr="00EF65BD">
        <w:rPr>
          <w:rFonts w:ascii="Arial" w:hAnsi="Arial" w:cs="Arial"/>
          <w:bCs/>
          <w:sz w:val="22"/>
          <w:szCs w:val="22"/>
          <w:lang w:val="en-US" w:eastAsia="en-US"/>
        </w:rPr>
        <w:t>,</w:t>
      </w:r>
      <w:r w:rsidRPr="00EF65BD">
        <w:rPr>
          <w:rFonts w:ascii="Arial" w:hAnsi="Arial" w:cs="Arial"/>
          <w:bCs/>
          <w:spacing w:val="16"/>
          <w:sz w:val="22"/>
          <w:szCs w:val="22"/>
          <w:lang w:val="en-US" w:eastAsia="en-US"/>
        </w:rPr>
        <w:t xml:space="preserve"> </w:t>
      </w:r>
      <w:r w:rsidRPr="00EF65BD">
        <w:rPr>
          <w:rFonts w:ascii="Arial" w:hAnsi="Arial" w:cs="Arial"/>
          <w:bCs/>
          <w:sz w:val="22"/>
          <w:szCs w:val="22"/>
          <w:lang w:val="en-US" w:eastAsia="en-US"/>
        </w:rPr>
        <w:t>car</w:t>
      </w:r>
      <w:r w:rsidRPr="00EF65BD">
        <w:rPr>
          <w:rFonts w:ascii="Arial" w:hAnsi="Arial" w:cs="Arial"/>
          <w:bCs/>
          <w:spacing w:val="13"/>
          <w:sz w:val="22"/>
          <w:szCs w:val="22"/>
          <w:lang w:val="en-US" w:eastAsia="en-US"/>
        </w:rPr>
        <w:t xml:space="preserve"> </w:t>
      </w:r>
      <w:r w:rsidRPr="00EF65BD">
        <w:rPr>
          <w:rFonts w:ascii="Arial" w:hAnsi="Arial" w:cs="Arial"/>
          <w:bCs/>
          <w:sz w:val="22"/>
          <w:szCs w:val="22"/>
          <w:lang w:val="en-US" w:eastAsia="en-US"/>
        </w:rPr>
        <w:t>p</w:t>
      </w:r>
      <w:r w:rsidRPr="00EF65BD">
        <w:rPr>
          <w:rFonts w:ascii="Arial" w:hAnsi="Arial" w:cs="Arial"/>
          <w:bCs/>
          <w:spacing w:val="-1"/>
          <w:sz w:val="22"/>
          <w:szCs w:val="22"/>
          <w:lang w:val="en-US" w:eastAsia="en-US"/>
        </w:rPr>
        <w:t>a</w:t>
      </w:r>
      <w:r w:rsidRPr="00EF65BD">
        <w:rPr>
          <w:rFonts w:ascii="Arial" w:hAnsi="Arial" w:cs="Arial"/>
          <w:bCs/>
          <w:spacing w:val="-2"/>
          <w:sz w:val="22"/>
          <w:szCs w:val="22"/>
          <w:lang w:val="en-US" w:eastAsia="en-US"/>
        </w:rPr>
        <w:t>r</w:t>
      </w:r>
      <w:r w:rsidRPr="00EF65BD">
        <w:rPr>
          <w:rFonts w:ascii="Arial" w:hAnsi="Arial" w:cs="Arial"/>
          <w:bCs/>
          <w:spacing w:val="2"/>
          <w:sz w:val="22"/>
          <w:szCs w:val="22"/>
          <w:lang w:val="en-US" w:eastAsia="en-US"/>
        </w:rPr>
        <w:t>k</w:t>
      </w:r>
      <w:r w:rsidRPr="00EF65BD">
        <w:rPr>
          <w:rFonts w:ascii="Arial" w:hAnsi="Arial" w:cs="Arial"/>
          <w:bCs/>
          <w:spacing w:val="-4"/>
          <w:sz w:val="22"/>
          <w:szCs w:val="22"/>
          <w:lang w:val="en-US" w:eastAsia="en-US"/>
        </w:rPr>
        <w:t>i</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g</w:t>
      </w:r>
      <w:r w:rsidRPr="00EF65BD">
        <w:rPr>
          <w:rFonts w:ascii="Arial" w:hAnsi="Arial" w:cs="Arial"/>
          <w:bCs/>
          <w:sz w:val="22"/>
          <w:szCs w:val="22"/>
          <w:lang w:val="en-US" w:eastAsia="en-US"/>
        </w:rPr>
        <w:t>,</w:t>
      </w:r>
      <w:r w:rsidRPr="00EF65BD">
        <w:rPr>
          <w:rFonts w:ascii="Arial" w:hAnsi="Arial" w:cs="Arial"/>
          <w:bCs/>
          <w:spacing w:val="13"/>
          <w:sz w:val="22"/>
          <w:szCs w:val="22"/>
          <w:lang w:val="en-US" w:eastAsia="en-US"/>
        </w:rPr>
        <w:t xml:space="preserve"> </w:t>
      </w:r>
      <w:r w:rsidRPr="00EF65BD">
        <w:rPr>
          <w:rFonts w:ascii="Arial" w:hAnsi="Arial" w:cs="Arial"/>
          <w:bCs/>
          <w:spacing w:val="3"/>
          <w:sz w:val="22"/>
          <w:szCs w:val="22"/>
          <w:lang w:val="en-US" w:eastAsia="en-US"/>
        </w:rPr>
        <w:t>f</w:t>
      </w:r>
      <w:r w:rsidRPr="00EF65BD">
        <w:rPr>
          <w:rFonts w:ascii="Arial" w:hAnsi="Arial" w:cs="Arial"/>
          <w:bCs/>
          <w:sz w:val="22"/>
          <w:szCs w:val="22"/>
          <w:lang w:val="en-US" w:eastAsia="en-US"/>
        </w:rPr>
        <w:t>o</w:t>
      </w:r>
      <w:r w:rsidRPr="00EF65BD">
        <w:rPr>
          <w:rFonts w:ascii="Arial" w:hAnsi="Arial" w:cs="Arial"/>
          <w:bCs/>
          <w:spacing w:val="-4"/>
          <w:sz w:val="22"/>
          <w:szCs w:val="22"/>
          <w:lang w:val="en-US" w:eastAsia="en-US"/>
        </w:rPr>
        <w:t>o</w:t>
      </w:r>
      <w:r w:rsidRPr="00EF65BD">
        <w:rPr>
          <w:rFonts w:ascii="Arial" w:hAnsi="Arial" w:cs="Arial"/>
          <w:bCs/>
          <w:sz w:val="22"/>
          <w:szCs w:val="22"/>
          <w:lang w:val="en-US" w:eastAsia="en-US"/>
        </w:rPr>
        <w:t>tp</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ths</w:t>
      </w:r>
      <w:r w:rsidRPr="00EF65BD">
        <w:rPr>
          <w:rFonts w:ascii="Arial" w:hAnsi="Arial" w:cs="Arial"/>
          <w:bCs/>
          <w:spacing w:val="12"/>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w:t>
      </w:r>
      <w:r w:rsidRPr="00EF65BD">
        <w:rPr>
          <w:rFonts w:ascii="Arial" w:hAnsi="Arial" w:cs="Arial"/>
          <w:bCs/>
          <w:spacing w:val="15"/>
          <w:sz w:val="22"/>
          <w:szCs w:val="22"/>
          <w:lang w:val="en-US" w:eastAsia="en-US"/>
        </w:rPr>
        <w:t xml:space="preserve"> </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p</w:t>
      </w:r>
      <w:r w:rsidRPr="00EF65BD">
        <w:rPr>
          <w:rFonts w:ascii="Arial" w:hAnsi="Arial" w:cs="Arial"/>
          <w:bCs/>
          <w:sz w:val="22"/>
          <w:szCs w:val="22"/>
          <w:lang w:val="en-US" w:eastAsia="en-US"/>
        </w:rPr>
        <w:t>en</w:t>
      </w:r>
      <w:r w:rsidRPr="00EF65BD">
        <w:rPr>
          <w:rFonts w:ascii="Arial" w:hAnsi="Arial" w:cs="Arial"/>
          <w:bCs/>
          <w:spacing w:val="12"/>
          <w:sz w:val="22"/>
          <w:szCs w:val="22"/>
          <w:lang w:val="en-US" w:eastAsia="en-US"/>
        </w:rPr>
        <w:t xml:space="preserve"> </w:t>
      </w:r>
      <w:r w:rsidRPr="00EF65BD">
        <w:rPr>
          <w:rFonts w:ascii="Arial" w:hAnsi="Arial" w:cs="Arial"/>
          <w:bCs/>
          <w:sz w:val="22"/>
          <w:szCs w:val="22"/>
          <w:lang w:val="en-US" w:eastAsia="en-US"/>
        </w:rPr>
        <w:t>sp</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ces,</w:t>
      </w:r>
      <w:r w:rsidRPr="00EF65BD">
        <w:rPr>
          <w:rFonts w:ascii="Arial" w:hAnsi="Arial" w:cs="Arial"/>
          <w:bCs/>
          <w:spacing w:val="16"/>
          <w:sz w:val="22"/>
          <w:szCs w:val="22"/>
          <w:lang w:val="en-US" w:eastAsia="en-US"/>
        </w:rPr>
        <w:t xml:space="preserve"> </w:t>
      </w:r>
      <w:r w:rsidRPr="00EF65BD">
        <w:rPr>
          <w:rFonts w:ascii="Arial" w:hAnsi="Arial" w:cs="Arial"/>
          <w:bCs/>
          <w:spacing w:val="-3"/>
          <w:sz w:val="22"/>
          <w:szCs w:val="22"/>
          <w:lang w:val="en-US" w:eastAsia="en-US"/>
        </w:rPr>
        <w:t>a</w:t>
      </w:r>
      <w:r w:rsidRPr="00EF65BD">
        <w:rPr>
          <w:rFonts w:ascii="Arial" w:hAnsi="Arial" w:cs="Arial"/>
          <w:bCs/>
          <w:sz w:val="22"/>
          <w:szCs w:val="22"/>
          <w:lang w:val="en-US" w:eastAsia="en-US"/>
        </w:rPr>
        <w:t>re</w:t>
      </w:r>
      <w:r w:rsidRPr="00EF65BD">
        <w:rPr>
          <w:rFonts w:ascii="Arial" w:hAnsi="Arial" w:cs="Arial"/>
          <w:bCs/>
          <w:spacing w:val="15"/>
          <w:sz w:val="22"/>
          <w:szCs w:val="22"/>
          <w:lang w:val="en-US" w:eastAsia="en-US"/>
        </w:rPr>
        <w:t xml:space="preserve">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f</w:t>
      </w:r>
      <w:r w:rsidRPr="00EF65BD">
        <w:rPr>
          <w:rFonts w:ascii="Arial" w:hAnsi="Arial" w:cs="Arial"/>
          <w:bCs/>
          <w:spacing w:val="18"/>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2"/>
          <w:sz w:val="22"/>
          <w:szCs w:val="22"/>
          <w:lang w:val="en-US" w:eastAsia="en-US"/>
        </w:rPr>
        <w:t xml:space="preserve"> </w:t>
      </w:r>
      <w:r w:rsidRPr="00EF65BD">
        <w:rPr>
          <w:rFonts w:ascii="Arial" w:hAnsi="Arial" w:cs="Arial"/>
          <w:bCs/>
          <w:sz w:val="22"/>
          <w:szCs w:val="22"/>
          <w:lang w:val="en-US" w:eastAsia="en-US"/>
        </w:rPr>
        <w:t>h</w:t>
      </w:r>
      <w:r w:rsidRPr="00EF65BD">
        <w:rPr>
          <w:rFonts w:ascii="Arial" w:hAnsi="Arial" w:cs="Arial"/>
          <w:bCs/>
          <w:spacing w:val="-2"/>
          <w:sz w:val="22"/>
          <w:szCs w:val="22"/>
          <w:lang w:val="en-US" w:eastAsia="en-US"/>
        </w:rPr>
        <w:t>i</w:t>
      </w:r>
      <w:r w:rsidRPr="00EF65BD">
        <w:rPr>
          <w:rFonts w:ascii="Arial" w:hAnsi="Arial" w:cs="Arial"/>
          <w:bCs/>
          <w:spacing w:val="1"/>
          <w:sz w:val="22"/>
          <w:szCs w:val="22"/>
          <w:lang w:val="en-US" w:eastAsia="en-US"/>
        </w:rPr>
        <w:t>g</w:t>
      </w:r>
      <w:r w:rsidRPr="00EF65BD">
        <w:rPr>
          <w:rFonts w:ascii="Arial" w:hAnsi="Arial" w:cs="Arial"/>
          <w:bCs/>
          <w:sz w:val="22"/>
          <w:szCs w:val="22"/>
          <w:lang w:val="en-US" w:eastAsia="en-US"/>
        </w:rPr>
        <w:t>h</w:t>
      </w:r>
      <w:r w:rsidRPr="00EF65BD">
        <w:rPr>
          <w:rFonts w:ascii="Arial" w:hAnsi="Arial" w:cs="Arial"/>
          <w:bCs/>
          <w:spacing w:val="12"/>
          <w:sz w:val="22"/>
          <w:szCs w:val="22"/>
          <w:lang w:val="en-US" w:eastAsia="en-US"/>
        </w:rPr>
        <w:t xml:space="preserve"> </w:t>
      </w:r>
      <w:r w:rsidRPr="00EF65BD">
        <w:rPr>
          <w:rFonts w:ascii="Arial" w:hAnsi="Arial" w:cs="Arial"/>
          <w:bCs/>
          <w:spacing w:val="1"/>
          <w:sz w:val="22"/>
          <w:szCs w:val="22"/>
          <w:lang w:val="en-US" w:eastAsia="en-US"/>
        </w:rPr>
        <w:t>q</w:t>
      </w:r>
      <w:r w:rsidRPr="00EF65BD">
        <w:rPr>
          <w:rFonts w:ascii="Arial" w:hAnsi="Arial" w:cs="Arial"/>
          <w:bCs/>
          <w:spacing w:val="-3"/>
          <w:sz w:val="22"/>
          <w:szCs w:val="22"/>
          <w:lang w:val="en-US" w:eastAsia="en-US"/>
        </w:rPr>
        <w:t>u</w:t>
      </w:r>
      <w:r w:rsidRPr="00EF65BD">
        <w:rPr>
          <w:rFonts w:ascii="Arial" w:hAnsi="Arial" w:cs="Arial"/>
          <w:bCs/>
          <w:sz w:val="22"/>
          <w:szCs w:val="22"/>
          <w:lang w:val="en-US" w:eastAsia="en-US"/>
        </w:rPr>
        <w:t>a</w:t>
      </w:r>
      <w:r w:rsidRPr="00EF65BD">
        <w:rPr>
          <w:rFonts w:ascii="Arial" w:hAnsi="Arial" w:cs="Arial"/>
          <w:bCs/>
          <w:spacing w:val="-2"/>
          <w:sz w:val="22"/>
          <w:szCs w:val="22"/>
          <w:lang w:val="en-US" w:eastAsia="en-US"/>
        </w:rPr>
        <w:t>li</w:t>
      </w:r>
      <w:r w:rsidRPr="00EF65BD">
        <w:rPr>
          <w:rFonts w:ascii="Arial" w:hAnsi="Arial" w:cs="Arial"/>
          <w:bCs/>
          <w:sz w:val="22"/>
          <w:szCs w:val="22"/>
          <w:lang w:val="en-US" w:eastAsia="en-US"/>
        </w:rPr>
        <w:t>ty</w:t>
      </w:r>
      <w:r w:rsidRPr="00EF65BD">
        <w:rPr>
          <w:rFonts w:ascii="Arial" w:hAnsi="Arial" w:cs="Arial"/>
          <w:bCs/>
          <w:spacing w:val="13"/>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w:t>
      </w:r>
      <w:r w:rsidRPr="00EF65BD">
        <w:rPr>
          <w:rFonts w:ascii="Arial" w:hAnsi="Arial" w:cs="Arial"/>
          <w:bCs/>
          <w:spacing w:val="17"/>
          <w:sz w:val="22"/>
          <w:szCs w:val="22"/>
          <w:lang w:val="en-US" w:eastAsia="en-US"/>
        </w:rPr>
        <w:t xml:space="preserve"> </w:t>
      </w:r>
      <w:r w:rsidRPr="00EF65BD">
        <w:rPr>
          <w:rFonts w:ascii="Arial" w:hAnsi="Arial" w:cs="Arial"/>
          <w:bCs/>
          <w:spacing w:val="-4"/>
          <w:sz w:val="22"/>
          <w:szCs w:val="22"/>
          <w:lang w:val="en-US" w:eastAsia="en-US"/>
        </w:rPr>
        <w:t>w</w:t>
      </w:r>
      <w:r w:rsidRPr="00EF65BD">
        <w:rPr>
          <w:rFonts w:ascii="Arial" w:hAnsi="Arial" w:cs="Arial"/>
          <w:bCs/>
          <w:spacing w:val="1"/>
          <w:sz w:val="22"/>
          <w:szCs w:val="22"/>
          <w:lang w:val="en-US" w:eastAsia="en-US"/>
        </w:rPr>
        <w:t>i</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l pro</w:t>
      </w:r>
      <w:r w:rsidRPr="00EF65BD">
        <w:rPr>
          <w:rFonts w:ascii="Arial" w:hAnsi="Arial" w:cs="Arial"/>
          <w:bCs/>
          <w:spacing w:val="-3"/>
          <w:sz w:val="22"/>
          <w:szCs w:val="22"/>
          <w:lang w:val="en-US" w:eastAsia="en-US"/>
        </w:rPr>
        <w:t>v</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de</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an</w:t>
      </w:r>
      <w:r w:rsidRPr="00EF65BD">
        <w:rPr>
          <w:rFonts w:ascii="Arial" w:hAnsi="Arial" w:cs="Arial"/>
          <w:bCs/>
          <w:spacing w:val="4"/>
          <w:sz w:val="22"/>
          <w:szCs w:val="22"/>
          <w:lang w:val="en-US" w:eastAsia="en-US"/>
        </w:rPr>
        <w:t xml:space="preserve"> </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nteresti</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g</w:t>
      </w:r>
      <w:r w:rsidRPr="00EF65BD">
        <w:rPr>
          <w:rFonts w:ascii="Arial" w:hAnsi="Arial" w:cs="Arial"/>
          <w:bCs/>
          <w:spacing w:val="5"/>
          <w:sz w:val="22"/>
          <w:szCs w:val="22"/>
          <w:lang w:val="en-US" w:eastAsia="en-US"/>
        </w:rPr>
        <w:t xml:space="preserve"> </w:t>
      </w:r>
      <w:r w:rsidRPr="00EF65BD">
        <w:rPr>
          <w:rFonts w:ascii="Arial" w:hAnsi="Arial" w:cs="Arial"/>
          <w:bCs/>
          <w:spacing w:val="-3"/>
          <w:sz w:val="22"/>
          <w:szCs w:val="22"/>
          <w:lang w:val="en-US" w:eastAsia="en-US"/>
        </w:rPr>
        <w:t>v</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su</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l</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e</w:t>
      </w:r>
      <w:r w:rsidRPr="00EF65BD">
        <w:rPr>
          <w:rFonts w:ascii="Arial" w:hAnsi="Arial" w:cs="Arial"/>
          <w:bCs/>
          <w:spacing w:val="1"/>
          <w:sz w:val="22"/>
          <w:szCs w:val="22"/>
          <w:lang w:val="en-US" w:eastAsia="en-US"/>
        </w:rPr>
        <w:t>n</w:t>
      </w:r>
      <w:r w:rsidRPr="00EF65BD">
        <w:rPr>
          <w:rFonts w:ascii="Arial" w:hAnsi="Arial" w:cs="Arial"/>
          <w:bCs/>
          <w:spacing w:val="-3"/>
          <w:sz w:val="22"/>
          <w:szCs w:val="22"/>
          <w:lang w:val="en-US" w:eastAsia="en-US"/>
        </w:rPr>
        <w:t>v</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ro</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me</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t</w:t>
      </w:r>
      <w:r w:rsidRPr="00EF65BD">
        <w:rPr>
          <w:rFonts w:ascii="Arial" w:hAnsi="Arial" w:cs="Arial"/>
          <w:bCs/>
          <w:spacing w:val="4"/>
          <w:sz w:val="22"/>
          <w:szCs w:val="22"/>
          <w:lang w:val="en-US" w:eastAsia="en-US"/>
        </w:rPr>
        <w:t xml:space="preserve"> </w:t>
      </w:r>
      <w:r w:rsidRPr="00EF65BD">
        <w:rPr>
          <w:rFonts w:ascii="Arial" w:hAnsi="Arial" w:cs="Arial"/>
          <w:bCs/>
          <w:spacing w:val="-4"/>
          <w:sz w:val="22"/>
          <w:szCs w:val="22"/>
          <w:lang w:val="en-US" w:eastAsia="en-US"/>
        </w:rPr>
        <w:t>w</w:t>
      </w:r>
      <w:r w:rsidRPr="00EF65BD">
        <w:rPr>
          <w:rFonts w:ascii="Arial" w:hAnsi="Arial" w:cs="Arial"/>
          <w:bCs/>
          <w:sz w:val="22"/>
          <w:szCs w:val="22"/>
          <w:lang w:val="en-US" w:eastAsia="en-US"/>
        </w:rPr>
        <w:t>h</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ch</w:t>
      </w:r>
      <w:r w:rsidRPr="00EF65BD">
        <w:rPr>
          <w:rFonts w:ascii="Arial" w:hAnsi="Arial" w:cs="Arial"/>
          <w:bCs/>
          <w:spacing w:val="5"/>
          <w:sz w:val="22"/>
          <w:szCs w:val="22"/>
          <w:lang w:val="en-US" w:eastAsia="en-US"/>
        </w:rPr>
        <w:t xml:space="preserve"> </w:t>
      </w:r>
      <w:r w:rsidRPr="00EF65BD">
        <w:rPr>
          <w:rFonts w:ascii="Arial" w:hAnsi="Arial" w:cs="Arial"/>
          <w:bCs/>
          <w:sz w:val="22"/>
          <w:szCs w:val="22"/>
          <w:lang w:val="en-US" w:eastAsia="en-US"/>
        </w:rPr>
        <w:t>res</w:t>
      </w:r>
      <w:r w:rsidRPr="00EF65BD">
        <w:rPr>
          <w:rFonts w:ascii="Arial" w:hAnsi="Arial" w:cs="Arial"/>
          <w:bCs/>
          <w:spacing w:val="-1"/>
          <w:sz w:val="22"/>
          <w:szCs w:val="22"/>
          <w:lang w:val="en-US" w:eastAsia="en-US"/>
        </w:rPr>
        <w:t>p</w:t>
      </w:r>
      <w:r w:rsidRPr="00EF65BD">
        <w:rPr>
          <w:rFonts w:ascii="Arial" w:hAnsi="Arial" w:cs="Arial"/>
          <w:bCs/>
          <w:sz w:val="22"/>
          <w:szCs w:val="22"/>
          <w:lang w:val="en-US" w:eastAsia="en-US"/>
        </w:rPr>
        <w:t>ects</w:t>
      </w:r>
      <w:r w:rsidRPr="00EF65BD">
        <w:rPr>
          <w:rFonts w:ascii="Arial" w:hAnsi="Arial" w:cs="Arial"/>
          <w:bCs/>
          <w:spacing w:val="3"/>
          <w:sz w:val="22"/>
          <w:szCs w:val="22"/>
          <w:lang w:val="en-US" w:eastAsia="en-US"/>
        </w:rPr>
        <w:t xml:space="preserve"> </w:t>
      </w:r>
      <w:r w:rsidRPr="00EF65BD">
        <w:rPr>
          <w:rFonts w:ascii="Arial" w:hAnsi="Arial" w:cs="Arial"/>
          <w:bCs/>
          <w:sz w:val="22"/>
          <w:szCs w:val="22"/>
          <w:lang w:val="en-US" w:eastAsia="en-US"/>
        </w:rPr>
        <w:t>the</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ch</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r</w:t>
      </w:r>
      <w:r w:rsidRPr="00EF65BD">
        <w:rPr>
          <w:rFonts w:ascii="Arial" w:hAnsi="Arial" w:cs="Arial"/>
          <w:bCs/>
          <w:spacing w:val="-3"/>
          <w:sz w:val="22"/>
          <w:szCs w:val="22"/>
          <w:lang w:val="en-US" w:eastAsia="en-US"/>
        </w:rPr>
        <w:t>a</w:t>
      </w:r>
      <w:r w:rsidRPr="00EF65BD">
        <w:rPr>
          <w:rFonts w:ascii="Arial" w:hAnsi="Arial" w:cs="Arial"/>
          <w:bCs/>
          <w:sz w:val="22"/>
          <w:szCs w:val="22"/>
          <w:lang w:val="en-US" w:eastAsia="en-US"/>
        </w:rPr>
        <w:t>ct</w:t>
      </w:r>
      <w:r w:rsidRPr="00EF65BD">
        <w:rPr>
          <w:rFonts w:ascii="Arial" w:hAnsi="Arial" w:cs="Arial"/>
          <w:bCs/>
          <w:spacing w:val="-3"/>
          <w:sz w:val="22"/>
          <w:szCs w:val="22"/>
          <w:lang w:val="en-US" w:eastAsia="en-US"/>
        </w:rPr>
        <w:t>e</w:t>
      </w:r>
      <w:r w:rsidRPr="00EF65BD">
        <w:rPr>
          <w:rFonts w:ascii="Arial" w:hAnsi="Arial" w:cs="Arial"/>
          <w:bCs/>
          <w:sz w:val="22"/>
          <w:szCs w:val="22"/>
          <w:lang w:val="en-US" w:eastAsia="en-US"/>
        </w:rPr>
        <w:t>r</w:t>
      </w:r>
      <w:r w:rsidRPr="00EF65BD">
        <w:rPr>
          <w:rFonts w:ascii="Arial" w:hAnsi="Arial" w:cs="Arial"/>
          <w:bCs/>
          <w:spacing w:val="3"/>
          <w:sz w:val="22"/>
          <w:szCs w:val="22"/>
          <w:lang w:val="en-US" w:eastAsia="en-US"/>
        </w:rPr>
        <w:t xml:space="preserve">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f</w:t>
      </w:r>
      <w:r w:rsidRPr="00EF65BD">
        <w:rPr>
          <w:rFonts w:ascii="Arial" w:hAnsi="Arial" w:cs="Arial"/>
          <w:bCs/>
          <w:spacing w:val="6"/>
          <w:sz w:val="22"/>
          <w:szCs w:val="22"/>
          <w:lang w:val="en-US" w:eastAsia="en-US"/>
        </w:rPr>
        <w:t xml:space="preserve"> </w:t>
      </w:r>
      <w:r w:rsidRPr="00EF65BD">
        <w:rPr>
          <w:rFonts w:ascii="Arial" w:hAnsi="Arial" w:cs="Arial"/>
          <w:bCs/>
          <w:sz w:val="22"/>
          <w:szCs w:val="22"/>
          <w:lang w:val="en-US" w:eastAsia="en-US"/>
        </w:rPr>
        <w:t>the</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s</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te</w:t>
      </w:r>
      <w:r w:rsidRPr="00EF65BD">
        <w:rPr>
          <w:rFonts w:ascii="Arial" w:hAnsi="Arial" w:cs="Arial"/>
          <w:bCs/>
          <w:spacing w:val="3"/>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 xml:space="preserve">d </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oc</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l area; the development</w:t>
      </w:r>
      <w:r w:rsidRPr="00EF65BD">
        <w:rPr>
          <w:rFonts w:ascii="Arial" w:hAnsi="Arial" w:cs="Arial"/>
          <w:bCs/>
          <w:spacing w:val="7"/>
          <w:sz w:val="22"/>
          <w:szCs w:val="22"/>
          <w:lang w:val="en-US" w:eastAsia="en-US"/>
        </w:rPr>
        <w:t xml:space="preserve"> </w:t>
      </w:r>
      <w:r w:rsidRPr="00EF65BD">
        <w:rPr>
          <w:rFonts w:ascii="Arial" w:hAnsi="Arial" w:cs="Arial"/>
          <w:bCs/>
          <w:spacing w:val="-4"/>
          <w:sz w:val="22"/>
          <w:szCs w:val="22"/>
          <w:lang w:val="en-US" w:eastAsia="en-US"/>
        </w:rPr>
        <w:t>w</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u</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d</w:t>
      </w:r>
      <w:r w:rsidRPr="00EF65BD">
        <w:rPr>
          <w:rFonts w:ascii="Arial" w:hAnsi="Arial" w:cs="Arial"/>
          <w:bCs/>
          <w:spacing w:val="7"/>
          <w:sz w:val="22"/>
          <w:szCs w:val="22"/>
          <w:lang w:val="en-US" w:eastAsia="en-US"/>
        </w:rPr>
        <w:t xml:space="preserve"> </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t</w:t>
      </w:r>
      <w:r w:rsidRPr="00EF65BD">
        <w:rPr>
          <w:rFonts w:ascii="Arial" w:hAnsi="Arial" w:cs="Arial"/>
          <w:bCs/>
          <w:spacing w:val="6"/>
          <w:sz w:val="22"/>
          <w:szCs w:val="22"/>
          <w:lang w:val="en-US" w:eastAsia="en-US"/>
        </w:rPr>
        <w:t xml:space="preserve"> </w:t>
      </w:r>
      <w:r w:rsidRPr="00EF65BD">
        <w:rPr>
          <w:rFonts w:ascii="Arial" w:hAnsi="Arial" w:cs="Arial"/>
          <w:bCs/>
          <w:sz w:val="22"/>
          <w:szCs w:val="22"/>
          <w:lang w:val="en-US" w:eastAsia="en-US"/>
        </w:rPr>
        <w:t>pr</w:t>
      </w:r>
      <w:r w:rsidRPr="00EF65BD">
        <w:rPr>
          <w:rFonts w:ascii="Arial" w:hAnsi="Arial" w:cs="Arial"/>
          <w:bCs/>
          <w:spacing w:val="-3"/>
          <w:sz w:val="22"/>
          <w:szCs w:val="22"/>
          <w:lang w:val="en-US" w:eastAsia="en-US"/>
        </w:rPr>
        <w:t>e</w:t>
      </w:r>
      <w:r w:rsidRPr="00EF65BD">
        <w:rPr>
          <w:rFonts w:ascii="Arial" w:hAnsi="Arial" w:cs="Arial"/>
          <w:bCs/>
          <w:spacing w:val="1"/>
          <w:sz w:val="22"/>
          <w:szCs w:val="22"/>
          <w:lang w:val="en-US" w:eastAsia="en-US"/>
        </w:rPr>
        <w:t>j</w:t>
      </w:r>
      <w:r w:rsidRPr="00EF65BD">
        <w:rPr>
          <w:rFonts w:ascii="Arial" w:hAnsi="Arial" w:cs="Arial"/>
          <w:bCs/>
          <w:sz w:val="22"/>
          <w:szCs w:val="22"/>
          <w:lang w:val="en-US" w:eastAsia="en-US"/>
        </w:rPr>
        <w:t>u</w:t>
      </w:r>
      <w:r w:rsidRPr="00EF65BD">
        <w:rPr>
          <w:rFonts w:ascii="Arial" w:hAnsi="Arial" w:cs="Arial"/>
          <w:bCs/>
          <w:spacing w:val="-1"/>
          <w:sz w:val="22"/>
          <w:szCs w:val="22"/>
          <w:lang w:val="en-US" w:eastAsia="en-US"/>
        </w:rPr>
        <w:t>d</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ce</w:t>
      </w:r>
      <w:r w:rsidRPr="00EF65BD">
        <w:rPr>
          <w:rFonts w:ascii="Arial" w:hAnsi="Arial" w:cs="Arial"/>
          <w:bCs/>
          <w:spacing w:val="5"/>
          <w:sz w:val="22"/>
          <w:szCs w:val="22"/>
          <w:lang w:val="en-US" w:eastAsia="en-US"/>
        </w:rPr>
        <w:t xml:space="preserve"> </w:t>
      </w:r>
      <w:r w:rsidRPr="00EF65BD">
        <w:rPr>
          <w:rFonts w:ascii="Arial" w:hAnsi="Arial" w:cs="Arial"/>
          <w:bCs/>
          <w:sz w:val="22"/>
          <w:szCs w:val="22"/>
          <w:lang w:val="en-US" w:eastAsia="en-US"/>
        </w:rPr>
        <w:t>h</w:t>
      </w:r>
      <w:r w:rsidRPr="00EF65BD">
        <w:rPr>
          <w:rFonts w:ascii="Arial" w:hAnsi="Arial" w:cs="Arial"/>
          <w:bCs/>
          <w:spacing w:val="-2"/>
          <w:sz w:val="22"/>
          <w:szCs w:val="22"/>
          <w:lang w:val="en-US" w:eastAsia="en-US"/>
        </w:rPr>
        <w:t>i</w:t>
      </w:r>
      <w:r w:rsidRPr="00EF65BD">
        <w:rPr>
          <w:rFonts w:ascii="Arial" w:hAnsi="Arial" w:cs="Arial"/>
          <w:bCs/>
          <w:spacing w:val="1"/>
          <w:sz w:val="22"/>
          <w:szCs w:val="22"/>
          <w:lang w:val="en-US" w:eastAsia="en-US"/>
        </w:rPr>
        <w:t>g</w:t>
      </w:r>
      <w:r w:rsidRPr="00EF65BD">
        <w:rPr>
          <w:rFonts w:ascii="Arial" w:hAnsi="Arial" w:cs="Arial"/>
          <w:bCs/>
          <w:sz w:val="22"/>
          <w:szCs w:val="22"/>
          <w:lang w:val="en-US" w:eastAsia="en-US"/>
        </w:rPr>
        <w:t>h</w:t>
      </w:r>
      <w:r w:rsidRPr="00EF65BD">
        <w:rPr>
          <w:rFonts w:ascii="Arial" w:hAnsi="Arial" w:cs="Arial"/>
          <w:bCs/>
          <w:spacing w:val="-4"/>
          <w:sz w:val="22"/>
          <w:szCs w:val="22"/>
          <w:lang w:val="en-US" w:eastAsia="en-US"/>
        </w:rPr>
        <w:t>w</w:t>
      </w:r>
      <w:r w:rsidRPr="00EF65BD">
        <w:rPr>
          <w:rFonts w:ascii="Arial" w:hAnsi="Arial" w:cs="Arial"/>
          <w:bCs/>
          <w:sz w:val="22"/>
          <w:szCs w:val="22"/>
          <w:lang w:val="en-US" w:eastAsia="en-US"/>
        </w:rPr>
        <w:t>ay</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s</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fet</w:t>
      </w:r>
      <w:r w:rsidRPr="00EF65BD">
        <w:rPr>
          <w:rFonts w:ascii="Arial" w:hAnsi="Arial" w:cs="Arial"/>
          <w:bCs/>
          <w:spacing w:val="-2"/>
          <w:sz w:val="22"/>
          <w:szCs w:val="22"/>
          <w:lang w:val="en-US" w:eastAsia="en-US"/>
        </w:rPr>
        <w:t>y</w:t>
      </w:r>
      <w:r w:rsidRPr="00EF65BD">
        <w:rPr>
          <w:rFonts w:ascii="Arial" w:hAnsi="Arial" w:cs="Arial"/>
          <w:bCs/>
          <w:sz w:val="22"/>
          <w:szCs w:val="22"/>
          <w:lang w:val="en-US" w:eastAsia="en-US"/>
        </w:rPr>
        <w:t>,</w:t>
      </w:r>
      <w:r w:rsidRPr="00EF65BD">
        <w:rPr>
          <w:rFonts w:ascii="Arial" w:hAnsi="Arial" w:cs="Arial"/>
          <w:bCs/>
          <w:spacing w:val="6"/>
          <w:sz w:val="22"/>
          <w:szCs w:val="22"/>
          <w:lang w:val="en-US" w:eastAsia="en-US"/>
        </w:rPr>
        <w:t xml:space="preserve"> </w:t>
      </w:r>
      <w:r w:rsidRPr="00EF65BD">
        <w:rPr>
          <w:rFonts w:ascii="Arial" w:hAnsi="Arial" w:cs="Arial"/>
          <w:bCs/>
          <w:sz w:val="22"/>
          <w:szCs w:val="22"/>
          <w:lang w:val="en-US" w:eastAsia="en-US"/>
        </w:rPr>
        <w:t>p</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s</w:t>
      </w:r>
      <w:r w:rsidRPr="00EF65BD">
        <w:rPr>
          <w:rFonts w:ascii="Arial" w:hAnsi="Arial" w:cs="Arial"/>
          <w:bCs/>
          <w:spacing w:val="-2"/>
          <w:sz w:val="22"/>
          <w:szCs w:val="22"/>
          <w:lang w:val="en-US" w:eastAsia="en-US"/>
        </w:rPr>
        <w:t>t</w:t>
      </w:r>
      <w:r w:rsidRPr="00EF65BD">
        <w:rPr>
          <w:rFonts w:ascii="Arial" w:hAnsi="Arial" w:cs="Arial"/>
          <w:bCs/>
          <w:sz w:val="22"/>
          <w:szCs w:val="22"/>
          <w:lang w:val="en-US" w:eastAsia="en-US"/>
        </w:rPr>
        <w:t>r</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an</w:t>
      </w:r>
      <w:r w:rsidRPr="00EF65BD">
        <w:rPr>
          <w:rFonts w:ascii="Arial" w:hAnsi="Arial" w:cs="Arial"/>
          <w:bCs/>
          <w:spacing w:val="5"/>
          <w:sz w:val="22"/>
          <w:szCs w:val="22"/>
          <w:lang w:val="en-US" w:eastAsia="en-US"/>
        </w:rPr>
        <w:t xml:space="preserve"> </w:t>
      </w:r>
      <w:r w:rsidRPr="00EF65BD">
        <w:rPr>
          <w:rFonts w:ascii="Arial" w:hAnsi="Arial" w:cs="Arial"/>
          <w:bCs/>
          <w:sz w:val="22"/>
          <w:szCs w:val="22"/>
          <w:lang w:val="en-US" w:eastAsia="en-US"/>
        </w:rPr>
        <w:t>s</w:t>
      </w:r>
      <w:r w:rsidRPr="00EF65BD">
        <w:rPr>
          <w:rFonts w:ascii="Arial" w:hAnsi="Arial" w:cs="Arial"/>
          <w:bCs/>
          <w:spacing w:val="-3"/>
          <w:sz w:val="22"/>
          <w:szCs w:val="22"/>
          <w:lang w:val="en-US" w:eastAsia="en-US"/>
        </w:rPr>
        <w:t>a</w:t>
      </w:r>
      <w:r w:rsidRPr="00EF65BD">
        <w:rPr>
          <w:rFonts w:ascii="Arial" w:hAnsi="Arial" w:cs="Arial"/>
          <w:bCs/>
          <w:spacing w:val="3"/>
          <w:sz w:val="22"/>
          <w:szCs w:val="22"/>
          <w:lang w:val="en-US" w:eastAsia="en-US"/>
        </w:rPr>
        <w:t>f</w:t>
      </w:r>
      <w:r w:rsidRPr="00EF65BD">
        <w:rPr>
          <w:rFonts w:ascii="Arial" w:hAnsi="Arial" w:cs="Arial"/>
          <w:bCs/>
          <w:spacing w:val="-3"/>
          <w:sz w:val="22"/>
          <w:szCs w:val="22"/>
          <w:lang w:val="en-US" w:eastAsia="en-US"/>
        </w:rPr>
        <w:t>e</w:t>
      </w:r>
      <w:r w:rsidRPr="00EF65BD">
        <w:rPr>
          <w:rFonts w:ascii="Arial" w:hAnsi="Arial" w:cs="Arial"/>
          <w:bCs/>
          <w:sz w:val="22"/>
          <w:szCs w:val="22"/>
          <w:lang w:val="en-US" w:eastAsia="en-US"/>
        </w:rPr>
        <w:t>t</w:t>
      </w:r>
      <w:r w:rsidRPr="00EF65BD">
        <w:rPr>
          <w:rFonts w:ascii="Arial" w:hAnsi="Arial" w:cs="Arial"/>
          <w:bCs/>
          <w:spacing w:val="-3"/>
          <w:sz w:val="22"/>
          <w:szCs w:val="22"/>
          <w:lang w:val="en-US" w:eastAsia="en-US"/>
        </w:rPr>
        <w:t>y</w:t>
      </w:r>
      <w:r w:rsidRPr="00EF65BD">
        <w:rPr>
          <w:rFonts w:ascii="Arial" w:hAnsi="Arial" w:cs="Arial"/>
          <w:bCs/>
          <w:sz w:val="22"/>
          <w:szCs w:val="22"/>
          <w:lang w:val="en-US" w:eastAsia="en-US"/>
        </w:rPr>
        <w:t>,</w:t>
      </w:r>
      <w:r w:rsidRPr="00EF65BD">
        <w:rPr>
          <w:rFonts w:ascii="Arial" w:hAnsi="Arial" w:cs="Arial"/>
          <w:bCs/>
          <w:spacing w:val="6"/>
          <w:sz w:val="22"/>
          <w:szCs w:val="22"/>
          <w:lang w:val="en-US" w:eastAsia="en-US"/>
        </w:rPr>
        <w:t xml:space="preserve"> </w:t>
      </w:r>
      <w:r w:rsidRPr="00EF65BD">
        <w:rPr>
          <w:rFonts w:ascii="Arial" w:hAnsi="Arial" w:cs="Arial"/>
          <w:bCs/>
          <w:spacing w:val="-2"/>
          <w:sz w:val="22"/>
          <w:szCs w:val="22"/>
          <w:lang w:val="en-US" w:eastAsia="en-US"/>
        </w:rPr>
        <w:t>t</w:t>
      </w:r>
      <w:r w:rsidRPr="00EF65BD">
        <w:rPr>
          <w:rFonts w:ascii="Arial" w:hAnsi="Arial" w:cs="Arial"/>
          <w:bCs/>
          <w:sz w:val="22"/>
          <w:szCs w:val="22"/>
          <w:lang w:val="en-US" w:eastAsia="en-US"/>
        </w:rPr>
        <w:t>he</w:t>
      </w:r>
      <w:r w:rsidRPr="00EF65BD">
        <w:rPr>
          <w:rFonts w:ascii="Arial" w:hAnsi="Arial" w:cs="Arial"/>
          <w:bCs/>
          <w:spacing w:val="5"/>
          <w:sz w:val="22"/>
          <w:szCs w:val="22"/>
          <w:lang w:val="en-US" w:eastAsia="en-US"/>
        </w:rPr>
        <w:t xml:space="preserve"> </w:t>
      </w:r>
      <w:r w:rsidRPr="00EF65BD">
        <w:rPr>
          <w:rFonts w:ascii="Arial" w:hAnsi="Arial" w:cs="Arial"/>
          <w:bCs/>
          <w:sz w:val="22"/>
          <w:szCs w:val="22"/>
          <w:lang w:val="en-US" w:eastAsia="en-US"/>
        </w:rPr>
        <w:t>free</w:t>
      </w:r>
      <w:r w:rsidRPr="00EF65BD">
        <w:rPr>
          <w:rFonts w:ascii="Arial" w:hAnsi="Arial" w:cs="Arial"/>
          <w:bCs/>
          <w:spacing w:val="2"/>
          <w:sz w:val="22"/>
          <w:szCs w:val="22"/>
          <w:lang w:val="en-US" w:eastAsia="en-US"/>
        </w:rPr>
        <w:t xml:space="preserve"> </w:t>
      </w:r>
      <w:r w:rsidRPr="00EF65BD">
        <w:rPr>
          <w:rFonts w:ascii="Arial" w:hAnsi="Arial" w:cs="Arial"/>
          <w:bCs/>
          <w:spacing w:val="3"/>
          <w:sz w:val="22"/>
          <w:szCs w:val="22"/>
          <w:lang w:val="en-US" w:eastAsia="en-US"/>
        </w:rPr>
        <w:t>f</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 xml:space="preserve">ow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f</w:t>
      </w:r>
      <w:r w:rsidRPr="00EF65BD">
        <w:rPr>
          <w:rFonts w:ascii="Arial" w:hAnsi="Arial" w:cs="Arial"/>
          <w:bCs/>
          <w:spacing w:val="32"/>
          <w:sz w:val="22"/>
          <w:szCs w:val="22"/>
          <w:lang w:val="en-US" w:eastAsia="en-US"/>
        </w:rPr>
        <w:t xml:space="preserve"> </w:t>
      </w:r>
      <w:r w:rsidRPr="00EF65BD">
        <w:rPr>
          <w:rFonts w:ascii="Arial" w:hAnsi="Arial" w:cs="Arial"/>
          <w:bCs/>
          <w:sz w:val="22"/>
          <w:szCs w:val="22"/>
          <w:lang w:val="en-US" w:eastAsia="en-US"/>
        </w:rPr>
        <w:t>tr</w:t>
      </w:r>
      <w:r w:rsidRPr="00EF65BD">
        <w:rPr>
          <w:rFonts w:ascii="Arial" w:hAnsi="Arial" w:cs="Arial"/>
          <w:bCs/>
          <w:spacing w:val="-3"/>
          <w:sz w:val="22"/>
          <w:szCs w:val="22"/>
          <w:lang w:val="en-US" w:eastAsia="en-US"/>
        </w:rPr>
        <w:t>a</w:t>
      </w:r>
      <w:r w:rsidRPr="00EF65BD">
        <w:rPr>
          <w:rFonts w:ascii="Arial" w:hAnsi="Arial" w:cs="Arial"/>
          <w:bCs/>
          <w:spacing w:val="-2"/>
          <w:sz w:val="22"/>
          <w:szCs w:val="22"/>
          <w:lang w:val="en-US" w:eastAsia="en-US"/>
        </w:rPr>
        <w:t>f</w:t>
      </w:r>
      <w:r w:rsidRPr="00EF65BD">
        <w:rPr>
          <w:rFonts w:ascii="Arial" w:hAnsi="Arial" w:cs="Arial"/>
          <w:bCs/>
          <w:spacing w:val="3"/>
          <w:sz w:val="22"/>
          <w:szCs w:val="22"/>
          <w:lang w:val="en-US" w:eastAsia="en-US"/>
        </w:rPr>
        <w:t>f</w:t>
      </w:r>
      <w:r w:rsidRPr="00EF65BD">
        <w:rPr>
          <w:rFonts w:ascii="Arial" w:hAnsi="Arial" w:cs="Arial"/>
          <w:bCs/>
          <w:spacing w:val="-2"/>
          <w:sz w:val="22"/>
          <w:szCs w:val="22"/>
          <w:lang w:val="en-US" w:eastAsia="en-US"/>
        </w:rPr>
        <w:t>i</w:t>
      </w:r>
      <w:r w:rsidRPr="00EF65BD">
        <w:rPr>
          <w:rFonts w:ascii="Arial" w:hAnsi="Arial" w:cs="Arial"/>
          <w:bCs/>
          <w:spacing w:val="-3"/>
          <w:sz w:val="22"/>
          <w:szCs w:val="22"/>
          <w:lang w:val="en-US" w:eastAsia="en-US"/>
        </w:rPr>
        <w:t>c</w:t>
      </w:r>
      <w:r w:rsidRPr="00EF65BD">
        <w:rPr>
          <w:rFonts w:ascii="Arial" w:hAnsi="Arial" w:cs="Arial"/>
          <w:bCs/>
          <w:sz w:val="22"/>
          <w:szCs w:val="22"/>
          <w:lang w:val="en-US" w:eastAsia="en-US"/>
        </w:rPr>
        <w:t>,</w:t>
      </w:r>
      <w:r w:rsidRPr="00EF65BD">
        <w:rPr>
          <w:rFonts w:ascii="Arial" w:hAnsi="Arial" w:cs="Arial"/>
          <w:bCs/>
          <w:spacing w:val="30"/>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w:t>
      </w:r>
      <w:r w:rsidRPr="00EF65BD">
        <w:rPr>
          <w:rFonts w:ascii="Arial" w:hAnsi="Arial" w:cs="Arial"/>
          <w:bCs/>
          <w:spacing w:val="29"/>
          <w:sz w:val="22"/>
          <w:szCs w:val="22"/>
          <w:lang w:val="en-US" w:eastAsia="en-US"/>
        </w:rPr>
        <w:t xml:space="preserve"> </w:t>
      </w:r>
      <w:r w:rsidRPr="00EF65BD">
        <w:rPr>
          <w:rFonts w:ascii="Arial" w:hAnsi="Arial" w:cs="Arial"/>
          <w:bCs/>
          <w:spacing w:val="-4"/>
          <w:sz w:val="22"/>
          <w:szCs w:val="22"/>
          <w:lang w:val="en-US" w:eastAsia="en-US"/>
        </w:rPr>
        <w:t>w</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u</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d</w:t>
      </w:r>
      <w:r w:rsidRPr="00EF65BD">
        <w:rPr>
          <w:rFonts w:ascii="Arial" w:hAnsi="Arial" w:cs="Arial"/>
          <w:bCs/>
          <w:spacing w:val="29"/>
          <w:sz w:val="22"/>
          <w:szCs w:val="22"/>
          <w:lang w:val="en-US" w:eastAsia="en-US"/>
        </w:rPr>
        <w:t xml:space="preserve"> </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t</w:t>
      </w:r>
      <w:r w:rsidRPr="00EF65BD">
        <w:rPr>
          <w:rFonts w:ascii="Arial" w:hAnsi="Arial" w:cs="Arial"/>
          <w:bCs/>
          <w:spacing w:val="30"/>
          <w:sz w:val="22"/>
          <w:szCs w:val="22"/>
          <w:lang w:val="en-US" w:eastAsia="en-US"/>
        </w:rPr>
        <w:t xml:space="preserve"> </w:t>
      </w:r>
      <w:r w:rsidRPr="00EF65BD">
        <w:rPr>
          <w:rFonts w:ascii="Arial" w:hAnsi="Arial" w:cs="Arial"/>
          <w:bCs/>
          <w:sz w:val="22"/>
          <w:szCs w:val="22"/>
          <w:lang w:val="en-US" w:eastAsia="en-US"/>
        </w:rPr>
        <w:t>re</w:t>
      </w:r>
      <w:r w:rsidRPr="00EF65BD">
        <w:rPr>
          <w:rFonts w:ascii="Arial" w:hAnsi="Arial" w:cs="Arial"/>
          <w:bCs/>
          <w:spacing w:val="-1"/>
          <w:sz w:val="22"/>
          <w:szCs w:val="22"/>
          <w:lang w:val="en-US" w:eastAsia="en-US"/>
        </w:rPr>
        <w:t>d</w:t>
      </w:r>
      <w:r w:rsidRPr="00EF65BD">
        <w:rPr>
          <w:rFonts w:ascii="Arial" w:hAnsi="Arial" w:cs="Arial"/>
          <w:bCs/>
          <w:sz w:val="22"/>
          <w:szCs w:val="22"/>
          <w:lang w:val="en-US" w:eastAsia="en-US"/>
        </w:rPr>
        <w:t>uce</w:t>
      </w:r>
      <w:r w:rsidRPr="00EF65BD">
        <w:rPr>
          <w:rFonts w:ascii="Arial" w:hAnsi="Arial" w:cs="Arial"/>
          <w:bCs/>
          <w:spacing w:val="29"/>
          <w:sz w:val="22"/>
          <w:szCs w:val="22"/>
          <w:lang w:val="en-US" w:eastAsia="en-US"/>
        </w:rPr>
        <w:t xml:space="preserve"> </w:t>
      </w:r>
      <w:r w:rsidRPr="00EF65BD">
        <w:rPr>
          <w:rFonts w:ascii="Arial" w:hAnsi="Arial" w:cs="Arial"/>
          <w:bCs/>
          <w:sz w:val="22"/>
          <w:szCs w:val="22"/>
          <w:lang w:val="en-US" w:eastAsia="en-US"/>
        </w:rPr>
        <w:t>the</w:t>
      </w:r>
      <w:r w:rsidRPr="00EF65BD">
        <w:rPr>
          <w:rFonts w:ascii="Arial" w:hAnsi="Arial" w:cs="Arial"/>
          <w:bCs/>
          <w:spacing w:val="29"/>
          <w:sz w:val="22"/>
          <w:szCs w:val="22"/>
          <w:lang w:val="en-US" w:eastAsia="en-US"/>
        </w:rPr>
        <w:t xml:space="preserve"> </w:t>
      </w:r>
      <w:r w:rsidRPr="00EF65BD">
        <w:rPr>
          <w:rFonts w:ascii="Arial" w:hAnsi="Arial" w:cs="Arial"/>
          <w:bCs/>
          <w:sz w:val="22"/>
          <w:szCs w:val="22"/>
          <w:lang w:val="en-US" w:eastAsia="en-US"/>
        </w:rPr>
        <w:t>n</w:t>
      </w:r>
      <w:r w:rsidRPr="00EF65BD">
        <w:rPr>
          <w:rFonts w:ascii="Arial" w:hAnsi="Arial" w:cs="Arial"/>
          <w:bCs/>
          <w:spacing w:val="-4"/>
          <w:sz w:val="22"/>
          <w:szCs w:val="22"/>
          <w:lang w:val="en-US" w:eastAsia="en-US"/>
        </w:rPr>
        <w:t>u</w:t>
      </w:r>
      <w:r w:rsidRPr="00EF65BD">
        <w:rPr>
          <w:rFonts w:ascii="Arial" w:hAnsi="Arial" w:cs="Arial"/>
          <w:bCs/>
          <w:sz w:val="22"/>
          <w:szCs w:val="22"/>
          <w:lang w:val="en-US" w:eastAsia="en-US"/>
        </w:rPr>
        <w:t>mb</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r</w:t>
      </w:r>
      <w:r w:rsidRPr="00EF65BD">
        <w:rPr>
          <w:rFonts w:ascii="Arial" w:hAnsi="Arial" w:cs="Arial"/>
          <w:bCs/>
          <w:spacing w:val="30"/>
          <w:sz w:val="22"/>
          <w:szCs w:val="22"/>
          <w:lang w:val="en-US" w:eastAsia="en-US"/>
        </w:rPr>
        <w:t xml:space="preserve">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f</w:t>
      </w:r>
      <w:r w:rsidRPr="00EF65BD">
        <w:rPr>
          <w:rFonts w:ascii="Arial" w:hAnsi="Arial" w:cs="Arial"/>
          <w:bCs/>
          <w:spacing w:val="28"/>
          <w:sz w:val="22"/>
          <w:szCs w:val="22"/>
          <w:lang w:val="en-US" w:eastAsia="en-US"/>
        </w:rPr>
        <w:t xml:space="preserve"> </w:t>
      </w:r>
      <w:r w:rsidRPr="00EF65BD">
        <w:rPr>
          <w:rFonts w:ascii="Arial" w:hAnsi="Arial" w:cs="Arial"/>
          <w:bCs/>
          <w:sz w:val="22"/>
          <w:szCs w:val="22"/>
          <w:lang w:val="en-US" w:eastAsia="en-US"/>
        </w:rPr>
        <w:t>o</w:t>
      </w:r>
      <w:r w:rsidRPr="00EF65BD">
        <w:rPr>
          <w:rFonts w:ascii="Arial" w:hAnsi="Arial" w:cs="Arial"/>
          <w:bCs/>
          <w:spacing w:val="4"/>
          <w:sz w:val="22"/>
          <w:szCs w:val="22"/>
          <w:lang w:val="en-US" w:eastAsia="en-US"/>
        </w:rPr>
        <w:t>n</w:t>
      </w:r>
      <w:r w:rsidRPr="00EF65BD">
        <w:rPr>
          <w:rFonts w:ascii="Arial" w:hAnsi="Arial" w:cs="Arial"/>
          <w:bCs/>
          <w:sz w:val="22"/>
          <w:szCs w:val="22"/>
          <w:lang w:val="en-US" w:eastAsia="en-US"/>
        </w:rPr>
        <w:t>-s</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te</w:t>
      </w:r>
      <w:r w:rsidRPr="00EF65BD">
        <w:rPr>
          <w:rFonts w:ascii="Arial" w:hAnsi="Arial" w:cs="Arial"/>
          <w:bCs/>
          <w:spacing w:val="29"/>
          <w:sz w:val="22"/>
          <w:szCs w:val="22"/>
          <w:lang w:val="en-US" w:eastAsia="en-US"/>
        </w:rPr>
        <w:t xml:space="preserve"> </w:t>
      </w:r>
      <w:r w:rsidRPr="00EF65BD">
        <w:rPr>
          <w:rFonts w:ascii="Arial" w:hAnsi="Arial" w:cs="Arial"/>
          <w:bCs/>
          <w:sz w:val="22"/>
          <w:szCs w:val="22"/>
          <w:lang w:val="en-US" w:eastAsia="en-US"/>
        </w:rPr>
        <w:t>p</w:t>
      </w:r>
      <w:r w:rsidRPr="00EF65BD">
        <w:rPr>
          <w:rFonts w:ascii="Arial" w:hAnsi="Arial" w:cs="Arial"/>
          <w:bCs/>
          <w:spacing w:val="-1"/>
          <w:sz w:val="22"/>
          <w:szCs w:val="22"/>
          <w:lang w:val="en-US" w:eastAsia="en-US"/>
        </w:rPr>
        <w:t>a</w:t>
      </w:r>
      <w:r w:rsidRPr="00EF65BD">
        <w:rPr>
          <w:rFonts w:ascii="Arial" w:hAnsi="Arial" w:cs="Arial"/>
          <w:bCs/>
          <w:spacing w:val="-2"/>
          <w:sz w:val="22"/>
          <w:szCs w:val="22"/>
          <w:lang w:val="en-US" w:eastAsia="en-US"/>
        </w:rPr>
        <w:t>r</w:t>
      </w:r>
      <w:r w:rsidRPr="00EF65BD">
        <w:rPr>
          <w:rFonts w:ascii="Arial" w:hAnsi="Arial" w:cs="Arial"/>
          <w:bCs/>
          <w:spacing w:val="2"/>
          <w:sz w:val="22"/>
          <w:szCs w:val="22"/>
          <w:lang w:val="en-US" w:eastAsia="en-US"/>
        </w:rPr>
        <w:t>k</w:t>
      </w:r>
      <w:r w:rsidRPr="00EF65BD">
        <w:rPr>
          <w:rFonts w:ascii="Arial" w:hAnsi="Arial" w:cs="Arial"/>
          <w:bCs/>
          <w:spacing w:val="-2"/>
          <w:sz w:val="22"/>
          <w:szCs w:val="22"/>
          <w:lang w:val="en-US" w:eastAsia="en-US"/>
        </w:rPr>
        <w:t>i</w:t>
      </w:r>
      <w:r w:rsidRPr="00EF65BD">
        <w:rPr>
          <w:rFonts w:ascii="Arial" w:hAnsi="Arial" w:cs="Arial"/>
          <w:bCs/>
          <w:spacing w:val="-3"/>
          <w:sz w:val="22"/>
          <w:szCs w:val="22"/>
          <w:lang w:val="en-US" w:eastAsia="en-US"/>
        </w:rPr>
        <w:t>n</w:t>
      </w:r>
      <w:r w:rsidRPr="00EF65BD">
        <w:rPr>
          <w:rFonts w:ascii="Arial" w:hAnsi="Arial" w:cs="Arial"/>
          <w:bCs/>
          <w:sz w:val="22"/>
          <w:szCs w:val="22"/>
          <w:lang w:val="en-US" w:eastAsia="en-US"/>
        </w:rPr>
        <w:t>g</w:t>
      </w:r>
      <w:r w:rsidRPr="00EF65BD">
        <w:rPr>
          <w:rFonts w:ascii="Arial" w:hAnsi="Arial" w:cs="Arial"/>
          <w:bCs/>
          <w:spacing w:val="31"/>
          <w:sz w:val="22"/>
          <w:szCs w:val="22"/>
          <w:lang w:val="en-US" w:eastAsia="en-US"/>
        </w:rPr>
        <w:t xml:space="preserve"> </w:t>
      </w:r>
      <w:r w:rsidRPr="00EF65BD">
        <w:rPr>
          <w:rFonts w:ascii="Arial" w:hAnsi="Arial" w:cs="Arial"/>
          <w:bCs/>
          <w:sz w:val="22"/>
          <w:szCs w:val="22"/>
          <w:lang w:val="en-US" w:eastAsia="en-US"/>
        </w:rPr>
        <w:t>sp</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c</w:t>
      </w:r>
      <w:r w:rsidRPr="00EF65BD">
        <w:rPr>
          <w:rFonts w:ascii="Arial" w:hAnsi="Arial" w:cs="Arial"/>
          <w:bCs/>
          <w:spacing w:val="-3"/>
          <w:sz w:val="22"/>
          <w:szCs w:val="22"/>
          <w:lang w:val="en-US" w:eastAsia="en-US"/>
        </w:rPr>
        <w:t>e</w:t>
      </w:r>
      <w:r w:rsidRPr="00EF65BD">
        <w:rPr>
          <w:rFonts w:ascii="Arial" w:hAnsi="Arial" w:cs="Arial"/>
          <w:bCs/>
          <w:sz w:val="22"/>
          <w:szCs w:val="22"/>
          <w:lang w:val="en-US" w:eastAsia="en-US"/>
        </w:rPr>
        <w:t>s</w:t>
      </w:r>
      <w:r w:rsidRPr="00EF65BD">
        <w:rPr>
          <w:rFonts w:ascii="Arial" w:hAnsi="Arial" w:cs="Arial"/>
          <w:bCs/>
          <w:spacing w:val="29"/>
          <w:sz w:val="22"/>
          <w:szCs w:val="22"/>
          <w:lang w:val="en-US" w:eastAsia="en-US"/>
        </w:rPr>
        <w:t xml:space="preserve"> </w:t>
      </w:r>
      <w:r w:rsidRPr="00EF65BD">
        <w:rPr>
          <w:rFonts w:ascii="Arial" w:hAnsi="Arial" w:cs="Arial"/>
          <w:bCs/>
          <w:spacing w:val="-2"/>
          <w:sz w:val="22"/>
          <w:szCs w:val="22"/>
          <w:lang w:val="en-US" w:eastAsia="en-US"/>
        </w:rPr>
        <w:t>t</w:t>
      </w:r>
      <w:r w:rsidRPr="00EF65BD">
        <w:rPr>
          <w:rFonts w:ascii="Arial" w:hAnsi="Arial" w:cs="Arial"/>
          <w:bCs/>
          <w:sz w:val="22"/>
          <w:szCs w:val="22"/>
          <w:lang w:val="en-US" w:eastAsia="en-US"/>
        </w:rPr>
        <w:t>o</w:t>
      </w:r>
      <w:r w:rsidRPr="00EF65BD">
        <w:rPr>
          <w:rFonts w:ascii="Arial" w:hAnsi="Arial" w:cs="Arial"/>
          <w:bCs/>
          <w:spacing w:val="29"/>
          <w:sz w:val="22"/>
          <w:szCs w:val="22"/>
          <w:lang w:val="en-US" w:eastAsia="en-US"/>
        </w:rPr>
        <w:t xml:space="preserve"> </w:t>
      </w:r>
      <w:r w:rsidRPr="00EF65BD">
        <w:rPr>
          <w:rFonts w:ascii="Arial" w:hAnsi="Arial" w:cs="Arial"/>
          <w:bCs/>
          <w:sz w:val="22"/>
          <w:szCs w:val="22"/>
          <w:lang w:val="en-US" w:eastAsia="en-US"/>
        </w:rPr>
        <w:t>b</w:t>
      </w:r>
      <w:r w:rsidRPr="00EF65BD">
        <w:rPr>
          <w:rFonts w:ascii="Arial" w:hAnsi="Arial" w:cs="Arial"/>
          <w:bCs/>
          <w:spacing w:val="-1"/>
          <w:sz w:val="22"/>
          <w:szCs w:val="22"/>
          <w:lang w:val="en-US" w:eastAsia="en-US"/>
        </w:rPr>
        <w:t>e</w:t>
      </w:r>
      <w:r w:rsidRPr="00EF65BD">
        <w:rPr>
          <w:rFonts w:ascii="Arial" w:hAnsi="Arial" w:cs="Arial"/>
          <w:bCs/>
          <w:spacing w:val="-2"/>
          <w:sz w:val="22"/>
          <w:szCs w:val="22"/>
          <w:lang w:val="en-US" w:eastAsia="en-US"/>
        </w:rPr>
        <w:t>l</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w</w:t>
      </w:r>
      <w:r w:rsidRPr="00EF65BD">
        <w:rPr>
          <w:rFonts w:ascii="Arial" w:hAnsi="Arial" w:cs="Arial"/>
          <w:bCs/>
          <w:spacing w:val="26"/>
          <w:sz w:val="22"/>
          <w:szCs w:val="22"/>
          <w:lang w:val="en-US" w:eastAsia="en-US"/>
        </w:rPr>
        <w:t xml:space="preserve"> </w:t>
      </w:r>
      <w:r w:rsidRPr="00EF65BD">
        <w:rPr>
          <w:rFonts w:ascii="Arial" w:hAnsi="Arial" w:cs="Arial"/>
          <w:bCs/>
          <w:sz w:val="22"/>
          <w:szCs w:val="22"/>
          <w:lang w:val="en-US" w:eastAsia="en-US"/>
        </w:rPr>
        <w:t>the sta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rds</w:t>
      </w:r>
      <w:r w:rsidRPr="00EF65BD">
        <w:rPr>
          <w:rFonts w:ascii="Arial" w:hAnsi="Arial" w:cs="Arial"/>
          <w:bCs/>
          <w:spacing w:val="26"/>
          <w:sz w:val="22"/>
          <w:szCs w:val="22"/>
          <w:lang w:val="en-US" w:eastAsia="en-US"/>
        </w:rPr>
        <w:t xml:space="preserve"> </w:t>
      </w:r>
      <w:r w:rsidRPr="00EF65BD">
        <w:rPr>
          <w:rFonts w:ascii="Arial" w:hAnsi="Arial" w:cs="Arial"/>
          <w:bCs/>
          <w:sz w:val="22"/>
          <w:szCs w:val="22"/>
          <w:lang w:val="en-US" w:eastAsia="en-US"/>
        </w:rPr>
        <w:t>st</w:t>
      </w:r>
      <w:r w:rsidRPr="00EF65BD">
        <w:rPr>
          <w:rFonts w:ascii="Arial" w:hAnsi="Arial" w:cs="Arial"/>
          <w:bCs/>
          <w:spacing w:val="-3"/>
          <w:sz w:val="22"/>
          <w:szCs w:val="22"/>
          <w:lang w:val="en-US" w:eastAsia="en-US"/>
        </w:rPr>
        <w:t>a</w:t>
      </w:r>
      <w:r w:rsidRPr="00EF65BD">
        <w:rPr>
          <w:rFonts w:ascii="Arial" w:hAnsi="Arial" w:cs="Arial"/>
          <w:bCs/>
          <w:sz w:val="22"/>
          <w:szCs w:val="22"/>
          <w:lang w:val="en-US" w:eastAsia="en-US"/>
        </w:rPr>
        <w:t>ted</w:t>
      </w:r>
      <w:r w:rsidRPr="00EF65BD">
        <w:rPr>
          <w:rFonts w:ascii="Arial" w:hAnsi="Arial" w:cs="Arial"/>
          <w:bCs/>
          <w:spacing w:val="29"/>
          <w:sz w:val="22"/>
          <w:szCs w:val="22"/>
          <w:lang w:val="en-US" w:eastAsia="en-US"/>
        </w:rPr>
        <w:t xml:space="preserve"> </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n</w:t>
      </w:r>
      <w:r w:rsidRPr="00EF65BD">
        <w:rPr>
          <w:rFonts w:ascii="Arial" w:hAnsi="Arial" w:cs="Arial"/>
          <w:bCs/>
          <w:spacing w:val="29"/>
          <w:sz w:val="22"/>
          <w:szCs w:val="22"/>
          <w:lang w:val="en-US" w:eastAsia="en-US"/>
        </w:rPr>
        <w:t xml:space="preserve"> </w:t>
      </w:r>
      <w:r w:rsidRPr="00EF65BD">
        <w:rPr>
          <w:rFonts w:ascii="Arial" w:hAnsi="Arial" w:cs="Arial"/>
          <w:bCs/>
          <w:spacing w:val="-1"/>
          <w:sz w:val="22"/>
          <w:szCs w:val="22"/>
          <w:lang w:val="en-US" w:eastAsia="en-US"/>
        </w:rPr>
        <w:t>P</w:t>
      </w:r>
      <w:r w:rsidRPr="00EF65BD">
        <w:rPr>
          <w:rFonts w:ascii="Arial" w:hAnsi="Arial" w:cs="Arial"/>
          <w:bCs/>
          <w:sz w:val="22"/>
          <w:szCs w:val="22"/>
          <w:lang w:val="en-US" w:eastAsia="en-US"/>
        </w:rPr>
        <w:t>o</w:t>
      </w:r>
      <w:r w:rsidRPr="00EF65BD">
        <w:rPr>
          <w:rFonts w:ascii="Arial" w:hAnsi="Arial" w:cs="Arial"/>
          <w:bCs/>
          <w:spacing w:val="-2"/>
          <w:sz w:val="22"/>
          <w:szCs w:val="22"/>
          <w:lang w:val="en-US" w:eastAsia="en-US"/>
        </w:rPr>
        <w:t>li</w:t>
      </w:r>
      <w:r w:rsidRPr="00EF65BD">
        <w:rPr>
          <w:rFonts w:ascii="Arial" w:hAnsi="Arial" w:cs="Arial"/>
          <w:bCs/>
          <w:sz w:val="22"/>
          <w:szCs w:val="22"/>
          <w:lang w:val="en-US" w:eastAsia="en-US"/>
        </w:rPr>
        <w:t>cy</w:t>
      </w:r>
      <w:r w:rsidRPr="00EF65BD">
        <w:rPr>
          <w:rFonts w:ascii="Arial" w:hAnsi="Arial" w:cs="Arial"/>
          <w:bCs/>
          <w:spacing w:val="27"/>
          <w:sz w:val="22"/>
          <w:szCs w:val="22"/>
          <w:lang w:val="en-US" w:eastAsia="en-US"/>
        </w:rPr>
        <w:t xml:space="preserve"> </w:t>
      </w:r>
      <w:r w:rsidRPr="00EF65BD">
        <w:rPr>
          <w:rFonts w:ascii="Arial" w:hAnsi="Arial" w:cs="Arial"/>
          <w:bCs/>
          <w:sz w:val="22"/>
          <w:szCs w:val="22"/>
          <w:lang w:val="en-US" w:eastAsia="en-US"/>
        </w:rPr>
        <w:t>F</w:t>
      </w:r>
      <w:r w:rsidRPr="00EF65BD">
        <w:rPr>
          <w:rFonts w:ascii="Arial" w:hAnsi="Arial" w:cs="Arial"/>
          <w:bCs/>
          <w:spacing w:val="-1"/>
          <w:sz w:val="22"/>
          <w:szCs w:val="22"/>
          <w:lang w:val="en-US" w:eastAsia="en-US"/>
        </w:rPr>
        <w:t>1</w:t>
      </w:r>
      <w:r w:rsidRPr="00EF65BD">
        <w:rPr>
          <w:rFonts w:ascii="Arial" w:hAnsi="Arial" w:cs="Arial"/>
          <w:bCs/>
          <w:sz w:val="22"/>
          <w:szCs w:val="22"/>
          <w:lang w:val="en-US" w:eastAsia="en-US"/>
        </w:rPr>
        <w:t>,</w:t>
      </w:r>
      <w:r w:rsidRPr="00EF65BD">
        <w:rPr>
          <w:rFonts w:ascii="Arial" w:hAnsi="Arial" w:cs="Arial"/>
          <w:bCs/>
          <w:spacing w:val="30"/>
          <w:sz w:val="22"/>
          <w:szCs w:val="22"/>
          <w:lang w:val="en-US" w:eastAsia="en-US"/>
        </w:rPr>
        <w:t xml:space="preserve"> </w:t>
      </w:r>
      <w:r w:rsidRPr="00EF65BD">
        <w:rPr>
          <w:rFonts w:ascii="Arial" w:hAnsi="Arial" w:cs="Arial"/>
          <w:bCs/>
          <w:sz w:val="22"/>
          <w:szCs w:val="22"/>
          <w:lang w:val="en-US" w:eastAsia="en-US"/>
        </w:rPr>
        <w:t>u</w:t>
      </w:r>
      <w:r w:rsidRPr="00EF65BD">
        <w:rPr>
          <w:rFonts w:ascii="Arial" w:hAnsi="Arial" w:cs="Arial"/>
          <w:bCs/>
          <w:spacing w:val="-1"/>
          <w:sz w:val="22"/>
          <w:szCs w:val="22"/>
          <w:lang w:val="en-US" w:eastAsia="en-US"/>
        </w:rPr>
        <w:t>n</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ess</w:t>
      </w:r>
      <w:r w:rsidRPr="00EF65BD">
        <w:rPr>
          <w:rFonts w:ascii="Arial" w:hAnsi="Arial" w:cs="Arial"/>
          <w:bCs/>
          <w:spacing w:val="29"/>
          <w:sz w:val="22"/>
          <w:szCs w:val="22"/>
          <w:lang w:val="en-US" w:eastAsia="en-US"/>
        </w:rPr>
        <w:t xml:space="preserve"> </w:t>
      </w:r>
      <w:r w:rsidRPr="00EF65BD">
        <w:rPr>
          <w:rFonts w:ascii="Arial" w:hAnsi="Arial" w:cs="Arial"/>
          <w:bCs/>
          <w:sz w:val="22"/>
          <w:szCs w:val="22"/>
          <w:lang w:val="en-US" w:eastAsia="en-US"/>
        </w:rPr>
        <w:t>th</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re</w:t>
      </w:r>
      <w:r w:rsidRPr="00EF65BD">
        <w:rPr>
          <w:rFonts w:ascii="Arial" w:hAnsi="Arial" w:cs="Arial"/>
          <w:bCs/>
          <w:spacing w:val="26"/>
          <w:sz w:val="22"/>
          <w:szCs w:val="22"/>
          <w:lang w:val="en-US" w:eastAsia="en-US"/>
        </w:rPr>
        <w:t xml:space="preserve"> </w:t>
      </w:r>
      <w:r w:rsidRPr="00EF65BD">
        <w:rPr>
          <w:rFonts w:ascii="Arial" w:hAnsi="Arial" w:cs="Arial"/>
          <w:bCs/>
          <w:sz w:val="22"/>
          <w:szCs w:val="22"/>
          <w:lang w:val="en-US" w:eastAsia="en-US"/>
        </w:rPr>
        <w:t>are</w:t>
      </w:r>
      <w:r w:rsidRPr="00EF65BD">
        <w:rPr>
          <w:rFonts w:ascii="Arial" w:hAnsi="Arial" w:cs="Arial"/>
          <w:bCs/>
          <w:spacing w:val="27"/>
          <w:sz w:val="22"/>
          <w:szCs w:val="22"/>
          <w:lang w:val="en-US" w:eastAsia="en-US"/>
        </w:rPr>
        <w:t xml:space="preserve"> </w:t>
      </w:r>
      <w:r w:rsidRPr="00EF65BD">
        <w:rPr>
          <w:rFonts w:ascii="Arial" w:hAnsi="Arial" w:cs="Arial"/>
          <w:bCs/>
          <w:sz w:val="22"/>
          <w:szCs w:val="22"/>
          <w:lang w:val="en-US" w:eastAsia="en-US"/>
        </w:rPr>
        <w:t>other</w:t>
      </w:r>
      <w:r w:rsidRPr="00EF65BD">
        <w:rPr>
          <w:rFonts w:ascii="Arial" w:hAnsi="Arial" w:cs="Arial"/>
          <w:bCs/>
          <w:spacing w:val="28"/>
          <w:sz w:val="22"/>
          <w:szCs w:val="22"/>
          <w:lang w:val="en-US" w:eastAsia="en-US"/>
        </w:rPr>
        <w:t xml:space="preserve"> </w:t>
      </w:r>
      <w:r w:rsidRPr="00EF65BD">
        <w:rPr>
          <w:rFonts w:ascii="Arial" w:hAnsi="Arial" w:cs="Arial"/>
          <w:bCs/>
          <w:sz w:val="22"/>
          <w:szCs w:val="22"/>
          <w:lang w:val="en-US" w:eastAsia="en-US"/>
        </w:rPr>
        <w:t>mat</w:t>
      </w:r>
      <w:r w:rsidRPr="00EF65BD">
        <w:rPr>
          <w:rFonts w:ascii="Arial" w:hAnsi="Arial" w:cs="Arial"/>
          <w:bCs/>
          <w:spacing w:val="-3"/>
          <w:sz w:val="22"/>
          <w:szCs w:val="22"/>
          <w:lang w:val="en-US" w:eastAsia="en-US"/>
        </w:rPr>
        <w:t>e</w:t>
      </w:r>
      <w:r w:rsidRPr="00EF65BD">
        <w:rPr>
          <w:rFonts w:ascii="Arial" w:hAnsi="Arial" w:cs="Arial"/>
          <w:bCs/>
          <w:sz w:val="22"/>
          <w:szCs w:val="22"/>
          <w:lang w:val="en-US" w:eastAsia="en-US"/>
        </w:rPr>
        <w:t>r</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al</w:t>
      </w:r>
      <w:r w:rsidRPr="00EF65BD">
        <w:rPr>
          <w:rFonts w:ascii="Arial" w:hAnsi="Arial" w:cs="Arial"/>
          <w:bCs/>
          <w:spacing w:val="28"/>
          <w:sz w:val="22"/>
          <w:szCs w:val="22"/>
          <w:lang w:val="en-US" w:eastAsia="en-US"/>
        </w:rPr>
        <w:t xml:space="preserve"> </w:t>
      </w:r>
      <w:r w:rsidRPr="00EF65BD">
        <w:rPr>
          <w:rFonts w:ascii="Arial" w:hAnsi="Arial" w:cs="Arial"/>
          <w:bCs/>
          <w:sz w:val="22"/>
          <w:szCs w:val="22"/>
          <w:lang w:val="en-US" w:eastAsia="en-US"/>
        </w:rPr>
        <w:t>co</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s</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r</w:t>
      </w:r>
      <w:r w:rsidRPr="00EF65BD">
        <w:rPr>
          <w:rFonts w:ascii="Arial" w:hAnsi="Arial" w:cs="Arial"/>
          <w:bCs/>
          <w:spacing w:val="-3"/>
          <w:sz w:val="22"/>
          <w:szCs w:val="22"/>
          <w:lang w:val="en-US" w:eastAsia="en-US"/>
        </w:rPr>
        <w:t>a</w:t>
      </w:r>
      <w:r w:rsidRPr="00EF65BD">
        <w:rPr>
          <w:rFonts w:ascii="Arial" w:hAnsi="Arial" w:cs="Arial"/>
          <w:bCs/>
          <w:sz w:val="22"/>
          <w:szCs w:val="22"/>
          <w:lang w:val="en-US" w:eastAsia="en-US"/>
        </w:rPr>
        <w:t>t</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s</w:t>
      </w:r>
      <w:r w:rsidRPr="00EF65BD">
        <w:rPr>
          <w:rFonts w:ascii="Arial" w:hAnsi="Arial" w:cs="Arial"/>
          <w:bCs/>
          <w:spacing w:val="29"/>
          <w:sz w:val="22"/>
          <w:szCs w:val="22"/>
          <w:lang w:val="en-US" w:eastAsia="en-US"/>
        </w:rPr>
        <w:t xml:space="preserve"> </w:t>
      </w:r>
      <w:r w:rsidRPr="00EF65BD">
        <w:rPr>
          <w:rFonts w:ascii="Arial" w:hAnsi="Arial" w:cs="Arial"/>
          <w:bCs/>
          <w:spacing w:val="-4"/>
          <w:sz w:val="22"/>
          <w:szCs w:val="22"/>
          <w:lang w:val="en-US" w:eastAsia="en-US"/>
        </w:rPr>
        <w:t>w</w:t>
      </w:r>
      <w:r w:rsidRPr="00EF65BD">
        <w:rPr>
          <w:rFonts w:ascii="Arial" w:hAnsi="Arial" w:cs="Arial"/>
          <w:bCs/>
          <w:sz w:val="22"/>
          <w:szCs w:val="22"/>
          <w:lang w:val="en-US" w:eastAsia="en-US"/>
        </w:rPr>
        <w:t>h</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 xml:space="preserve">ch </w:t>
      </w:r>
      <w:r w:rsidRPr="00EF65BD">
        <w:rPr>
          <w:rFonts w:ascii="Arial" w:hAnsi="Arial" w:cs="Arial"/>
          <w:bCs/>
          <w:spacing w:val="1"/>
          <w:sz w:val="22"/>
          <w:szCs w:val="22"/>
          <w:lang w:val="en-US" w:eastAsia="en-US"/>
        </w:rPr>
        <w:t>j</w:t>
      </w:r>
      <w:r w:rsidRPr="00EF65BD">
        <w:rPr>
          <w:rFonts w:ascii="Arial" w:hAnsi="Arial" w:cs="Arial"/>
          <w:bCs/>
          <w:sz w:val="22"/>
          <w:szCs w:val="22"/>
          <w:lang w:val="en-US" w:eastAsia="en-US"/>
        </w:rPr>
        <w:t>ust</w:t>
      </w:r>
      <w:r w:rsidRPr="00EF65BD">
        <w:rPr>
          <w:rFonts w:ascii="Arial" w:hAnsi="Arial" w:cs="Arial"/>
          <w:bCs/>
          <w:spacing w:val="-3"/>
          <w:sz w:val="22"/>
          <w:szCs w:val="22"/>
          <w:lang w:val="en-US" w:eastAsia="en-US"/>
        </w:rPr>
        <w:t>i</w:t>
      </w:r>
      <w:r w:rsidRPr="00EF65BD">
        <w:rPr>
          <w:rFonts w:ascii="Arial" w:hAnsi="Arial" w:cs="Arial"/>
          <w:bCs/>
          <w:spacing w:val="3"/>
          <w:sz w:val="22"/>
          <w:szCs w:val="22"/>
          <w:lang w:val="en-US" w:eastAsia="en-US"/>
        </w:rPr>
        <w:t>f</w:t>
      </w:r>
      <w:r w:rsidRPr="00EF65BD">
        <w:rPr>
          <w:rFonts w:ascii="Arial" w:hAnsi="Arial" w:cs="Arial"/>
          <w:bCs/>
          <w:sz w:val="22"/>
          <w:szCs w:val="22"/>
          <w:lang w:val="en-US" w:eastAsia="en-US"/>
        </w:rPr>
        <w:t>y</w:t>
      </w:r>
      <w:r w:rsidRPr="00EF65BD">
        <w:rPr>
          <w:rFonts w:ascii="Arial" w:hAnsi="Arial" w:cs="Arial"/>
          <w:bCs/>
          <w:spacing w:val="29"/>
          <w:sz w:val="22"/>
          <w:szCs w:val="22"/>
          <w:lang w:val="en-US" w:eastAsia="en-US"/>
        </w:rPr>
        <w:t xml:space="preserve"> </w:t>
      </w:r>
      <w:r w:rsidRPr="00EF65BD">
        <w:rPr>
          <w:rFonts w:ascii="Arial" w:hAnsi="Arial" w:cs="Arial"/>
          <w:bCs/>
          <w:sz w:val="22"/>
          <w:szCs w:val="22"/>
          <w:lang w:val="en-US" w:eastAsia="en-US"/>
        </w:rPr>
        <w:t>the</w:t>
      </w:r>
      <w:r w:rsidRPr="00EF65BD">
        <w:rPr>
          <w:rFonts w:ascii="Arial" w:hAnsi="Arial" w:cs="Arial"/>
          <w:bCs/>
          <w:spacing w:val="29"/>
          <w:sz w:val="22"/>
          <w:szCs w:val="22"/>
          <w:lang w:val="en-US" w:eastAsia="en-US"/>
        </w:rPr>
        <w:t xml:space="preserve"> </w:t>
      </w:r>
      <w:r w:rsidRPr="00EF65BD">
        <w:rPr>
          <w:rFonts w:ascii="Arial" w:hAnsi="Arial" w:cs="Arial"/>
          <w:bCs/>
          <w:sz w:val="22"/>
          <w:szCs w:val="22"/>
          <w:lang w:val="en-US" w:eastAsia="en-US"/>
        </w:rPr>
        <w:t>re</w:t>
      </w:r>
      <w:r w:rsidRPr="00EF65BD">
        <w:rPr>
          <w:rFonts w:ascii="Arial" w:hAnsi="Arial" w:cs="Arial"/>
          <w:bCs/>
          <w:spacing w:val="-1"/>
          <w:sz w:val="22"/>
          <w:szCs w:val="22"/>
          <w:lang w:val="en-US" w:eastAsia="en-US"/>
        </w:rPr>
        <w:t>d</w:t>
      </w:r>
      <w:r w:rsidRPr="00EF65BD">
        <w:rPr>
          <w:rFonts w:ascii="Arial" w:hAnsi="Arial" w:cs="Arial"/>
          <w:bCs/>
          <w:sz w:val="22"/>
          <w:szCs w:val="22"/>
          <w:lang w:val="en-US" w:eastAsia="en-US"/>
        </w:rPr>
        <w:t>u</w:t>
      </w:r>
      <w:r w:rsidRPr="00EF65BD">
        <w:rPr>
          <w:rFonts w:ascii="Arial" w:hAnsi="Arial" w:cs="Arial"/>
          <w:bCs/>
          <w:spacing w:val="-3"/>
          <w:sz w:val="22"/>
          <w:szCs w:val="22"/>
          <w:lang w:val="en-US" w:eastAsia="en-US"/>
        </w:rPr>
        <w:t>c</w:t>
      </w:r>
      <w:r w:rsidRPr="00EF65BD">
        <w:rPr>
          <w:rFonts w:ascii="Arial" w:hAnsi="Arial" w:cs="Arial"/>
          <w:bCs/>
          <w:sz w:val="22"/>
          <w:szCs w:val="22"/>
          <w:lang w:val="en-US" w:eastAsia="en-US"/>
        </w:rPr>
        <w:t>tion</w:t>
      </w:r>
      <w:r w:rsidRPr="00EF65BD">
        <w:rPr>
          <w:rFonts w:ascii="Arial" w:hAnsi="Arial" w:cs="Arial"/>
          <w:bCs/>
          <w:spacing w:val="31"/>
          <w:sz w:val="22"/>
          <w:szCs w:val="22"/>
          <w:lang w:val="en-US" w:eastAsia="en-US"/>
        </w:rPr>
        <w:t xml:space="preserve"> </w:t>
      </w:r>
      <w:r w:rsidRPr="00EF65BD">
        <w:rPr>
          <w:rFonts w:ascii="Arial" w:hAnsi="Arial" w:cs="Arial"/>
          <w:bCs/>
          <w:sz w:val="22"/>
          <w:szCs w:val="22"/>
          <w:lang w:val="en-US" w:eastAsia="en-US"/>
        </w:rPr>
        <w:t>su</w:t>
      </w:r>
      <w:r w:rsidRPr="00EF65BD">
        <w:rPr>
          <w:rFonts w:ascii="Arial" w:hAnsi="Arial" w:cs="Arial"/>
          <w:bCs/>
          <w:spacing w:val="-3"/>
          <w:sz w:val="22"/>
          <w:szCs w:val="22"/>
          <w:lang w:val="en-US" w:eastAsia="en-US"/>
        </w:rPr>
        <w:t>c</w:t>
      </w:r>
      <w:r w:rsidRPr="00EF65BD">
        <w:rPr>
          <w:rFonts w:ascii="Arial" w:hAnsi="Arial" w:cs="Arial"/>
          <w:bCs/>
          <w:sz w:val="22"/>
          <w:szCs w:val="22"/>
          <w:lang w:val="en-US" w:eastAsia="en-US"/>
        </w:rPr>
        <w:t>h</w:t>
      </w:r>
      <w:r w:rsidRPr="00EF65BD">
        <w:rPr>
          <w:rFonts w:ascii="Arial" w:hAnsi="Arial" w:cs="Arial"/>
          <w:bCs/>
          <w:spacing w:val="31"/>
          <w:sz w:val="22"/>
          <w:szCs w:val="22"/>
          <w:lang w:val="en-US" w:eastAsia="en-US"/>
        </w:rPr>
        <w:t xml:space="preserve"> </w:t>
      </w:r>
      <w:r w:rsidRPr="00EF65BD">
        <w:rPr>
          <w:rFonts w:ascii="Arial" w:hAnsi="Arial" w:cs="Arial"/>
          <w:bCs/>
          <w:sz w:val="22"/>
          <w:szCs w:val="22"/>
          <w:lang w:val="en-US" w:eastAsia="en-US"/>
        </w:rPr>
        <w:t>as</w:t>
      </w:r>
      <w:r w:rsidRPr="00EF65BD">
        <w:rPr>
          <w:rFonts w:ascii="Arial" w:hAnsi="Arial" w:cs="Arial"/>
          <w:bCs/>
          <w:spacing w:val="31"/>
          <w:sz w:val="22"/>
          <w:szCs w:val="22"/>
          <w:lang w:val="en-US" w:eastAsia="en-US"/>
        </w:rPr>
        <w:t xml:space="preserve"> </w:t>
      </w:r>
      <w:r w:rsidRPr="00EF65BD">
        <w:rPr>
          <w:rFonts w:ascii="Arial" w:hAnsi="Arial" w:cs="Arial"/>
          <w:bCs/>
          <w:sz w:val="22"/>
          <w:szCs w:val="22"/>
          <w:lang w:val="en-US" w:eastAsia="en-US"/>
        </w:rPr>
        <w:t>pro</w:t>
      </w:r>
      <w:r w:rsidRPr="00EF65BD">
        <w:rPr>
          <w:rFonts w:ascii="Arial" w:hAnsi="Arial" w:cs="Arial"/>
          <w:bCs/>
          <w:spacing w:val="-3"/>
          <w:sz w:val="22"/>
          <w:szCs w:val="22"/>
          <w:lang w:val="en-US" w:eastAsia="en-US"/>
        </w:rPr>
        <w:t>x</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m</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ty</w:t>
      </w:r>
      <w:r w:rsidRPr="00EF65BD">
        <w:rPr>
          <w:rFonts w:ascii="Arial" w:hAnsi="Arial" w:cs="Arial"/>
          <w:bCs/>
          <w:spacing w:val="29"/>
          <w:sz w:val="22"/>
          <w:szCs w:val="22"/>
          <w:lang w:val="en-US" w:eastAsia="en-US"/>
        </w:rPr>
        <w:t xml:space="preserve"> </w:t>
      </w:r>
      <w:r w:rsidRPr="00EF65BD">
        <w:rPr>
          <w:rFonts w:ascii="Arial" w:hAnsi="Arial" w:cs="Arial"/>
          <w:bCs/>
          <w:sz w:val="22"/>
          <w:szCs w:val="22"/>
          <w:lang w:val="en-US" w:eastAsia="en-US"/>
        </w:rPr>
        <w:t>to</w:t>
      </w:r>
      <w:r w:rsidRPr="00EF65BD">
        <w:rPr>
          <w:rFonts w:ascii="Arial" w:hAnsi="Arial" w:cs="Arial"/>
          <w:bCs/>
          <w:spacing w:val="31"/>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31"/>
          <w:sz w:val="22"/>
          <w:szCs w:val="22"/>
          <w:lang w:val="en-US" w:eastAsia="en-US"/>
        </w:rPr>
        <w:t xml:space="preserve"> </w:t>
      </w:r>
      <w:r w:rsidRPr="00EF65BD">
        <w:rPr>
          <w:rFonts w:ascii="Arial" w:hAnsi="Arial" w:cs="Arial"/>
          <w:bCs/>
          <w:sz w:val="22"/>
          <w:szCs w:val="22"/>
          <w:lang w:val="en-US" w:eastAsia="en-US"/>
        </w:rPr>
        <w:t>p</w:t>
      </w:r>
      <w:r w:rsidRPr="00EF65BD">
        <w:rPr>
          <w:rFonts w:ascii="Arial" w:hAnsi="Arial" w:cs="Arial"/>
          <w:bCs/>
          <w:spacing w:val="-1"/>
          <w:sz w:val="22"/>
          <w:szCs w:val="22"/>
          <w:lang w:val="en-US" w:eastAsia="en-US"/>
        </w:rPr>
        <w:t>u</w:t>
      </w:r>
      <w:r w:rsidRPr="00EF65BD">
        <w:rPr>
          <w:rFonts w:ascii="Arial" w:hAnsi="Arial" w:cs="Arial"/>
          <w:bCs/>
          <w:sz w:val="22"/>
          <w:szCs w:val="22"/>
          <w:lang w:val="en-US" w:eastAsia="en-US"/>
        </w:rPr>
        <w:t>b</w:t>
      </w:r>
      <w:r w:rsidRPr="00EF65BD">
        <w:rPr>
          <w:rFonts w:ascii="Arial" w:hAnsi="Arial" w:cs="Arial"/>
          <w:bCs/>
          <w:spacing w:val="-2"/>
          <w:sz w:val="22"/>
          <w:szCs w:val="22"/>
          <w:lang w:val="en-US" w:eastAsia="en-US"/>
        </w:rPr>
        <w:t>li</w:t>
      </w:r>
      <w:r w:rsidRPr="00EF65BD">
        <w:rPr>
          <w:rFonts w:ascii="Arial" w:hAnsi="Arial" w:cs="Arial"/>
          <w:bCs/>
          <w:sz w:val="22"/>
          <w:szCs w:val="22"/>
          <w:lang w:val="en-US" w:eastAsia="en-US"/>
        </w:rPr>
        <w:t>c</w:t>
      </w:r>
      <w:r w:rsidRPr="00EF65BD">
        <w:rPr>
          <w:rFonts w:ascii="Arial" w:hAnsi="Arial" w:cs="Arial"/>
          <w:bCs/>
          <w:spacing w:val="32"/>
          <w:sz w:val="22"/>
          <w:szCs w:val="22"/>
          <w:lang w:val="en-US" w:eastAsia="en-US"/>
        </w:rPr>
        <w:t xml:space="preserve"> </w:t>
      </w:r>
      <w:r w:rsidRPr="00EF65BD">
        <w:rPr>
          <w:rFonts w:ascii="Arial" w:hAnsi="Arial" w:cs="Arial"/>
          <w:bCs/>
          <w:sz w:val="22"/>
          <w:szCs w:val="22"/>
          <w:lang w:val="en-US" w:eastAsia="en-US"/>
        </w:rPr>
        <w:t>car</w:t>
      </w:r>
      <w:r w:rsidRPr="00EF65BD">
        <w:rPr>
          <w:rFonts w:ascii="Arial" w:hAnsi="Arial" w:cs="Arial"/>
          <w:bCs/>
          <w:spacing w:val="33"/>
          <w:sz w:val="22"/>
          <w:szCs w:val="22"/>
          <w:lang w:val="en-US" w:eastAsia="en-US"/>
        </w:rPr>
        <w:t xml:space="preserve"> </w:t>
      </w:r>
      <w:r w:rsidRPr="00EF65BD">
        <w:rPr>
          <w:rFonts w:ascii="Arial" w:hAnsi="Arial" w:cs="Arial"/>
          <w:bCs/>
          <w:sz w:val="22"/>
          <w:szCs w:val="22"/>
          <w:lang w:val="en-US" w:eastAsia="en-US"/>
        </w:rPr>
        <w:t>p</w:t>
      </w:r>
      <w:r w:rsidRPr="00EF65BD">
        <w:rPr>
          <w:rFonts w:ascii="Arial" w:hAnsi="Arial" w:cs="Arial"/>
          <w:bCs/>
          <w:spacing w:val="-1"/>
          <w:sz w:val="22"/>
          <w:szCs w:val="22"/>
          <w:lang w:val="en-US" w:eastAsia="en-US"/>
        </w:rPr>
        <w:t>a</w:t>
      </w:r>
      <w:r w:rsidRPr="00EF65BD">
        <w:rPr>
          <w:rFonts w:ascii="Arial" w:hAnsi="Arial" w:cs="Arial"/>
          <w:bCs/>
          <w:spacing w:val="-2"/>
          <w:sz w:val="22"/>
          <w:szCs w:val="22"/>
          <w:lang w:val="en-US" w:eastAsia="en-US"/>
        </w:rPr>
        <w:t>r</w:t>
      </w:r>
      <w:r w:rsidRPr="00EF65BD">
        <w:rPr>
          <w:rFonts w:ascii="Arial" w:hAnsi="Arial" w:cs="Arial"/>
          <w:bCs/>
          <w:sz w:val="22"/>
          <w:szCs w:val="22"/>
          <w:lang w:val="en-US" w:eastAsia="en-US"/>
        </w:rPr>
        <w:t>k.</w:t>
      </w:r>
      <w:r w:rsidRPr="00EF65BD">
        <w:rPr>
          <w:rFonts w:ascii="Arial" w:hAnsi="Arial" w:cs="Arial"/>
          <w:bCs/>
          <w:spacing w:val="4"/>
          <w:sz w:val="22"/>
          <w:szCs w:val="22"/>
          <w:lang w:val="en-US" w:eastAsia="en-US"/>
        </w:rPr>
        <w:t xml:space="preserve"> </w:t>
      </w:r>
      <w:r w:rsidRPr="00EF65BD">
        <w:rPr>
          <w:rFonts w:ascii="Arial" w:hAnsi="Arial" w:cs="Arial"/>
          <w:bCs/>
          <w:sz w:val="22"/>
          <w:szCs w:val="22"/>
          <w:lang w:val="en-US" w:eastAsia="en-US"/>
        </w:rPr>
        <w:t>F</w:t>
      </w:r>
      <w:r w:rsidRPr="00EF65BD">
        <w:rPr>
          <w:rFonts w:ascii="Arial" w:hAnsi="Arial" w:cs="Arial"/>
          <w:bCs/>
          <w:spacing w:val="-4"/>
          <w:sz w:val="22"/>
          <w:szCs w:val="22"/>
          <w:lang w:val="en-US" w:eastAsia="en-US"/>
        </w:rPr>
        <w:t>u</w:t>
      </w:r>
      <w:r w:rsidRPr="00EF65BD">
        <w:rPr>
          <w:rFonts w:ascii="Arial" w:hAnsi="Arial" w:cs="Arial"/>
          <w:bCs/>
          <w:sz w:val="22"/>
          <w:szCs w:val="22"/>
          <w:lang w:val="en-US" w:eastAsia="en-US"/>
        </w:rPr>
        <w:t>rth</w:t>
      </w:r>
      <w:r w:rsidRPr="00EF65BD">
        <w:rPr>
          <w:rFonts w:ascii="Arial" w:hAnsi="Arial" w:cs="Arial"/>
          <w:bCs/>
          <w:spacing w:val="-4"/>
          <w:sz w:val="22"/>
          <w:szCs w:val="22"/>
          <w:lang w:val="en-US" w:eastAsia="en-US"/>
        </w:rPr>
        <w:t>e</w:t>
      </w:r>
      <w:r w:rsidRPr="00EF65BD">
        <w:rPr>
          <w:rFonts w:ascii="Arial" w:hAnsi="Arial" w:cs="Arial"/>
          <w:bCs/>
          <w:sz w:val="22"/>
          <w:szCs w:val="22"/>
          <w:lang w:val="en-US" w:eastAsia="en-US"/>
        </w:rPr>
        <w:t>rm</w:t>
      </w:r>
      <w:r w:rsidRPr="00EF65BD">
        <w:rPr>
          <w:rFonts w:ascii="Arial" w:hAnsi="Arial" w:cs="Arial"/>
          <w:bCs/>
          <w:spacing w:val="-3"/>
          <w:sz w:val="22"/>
          <w:szCs w:val="22"/>
          <w:lang w:val="en-US" w:eastAsia="en-US"/>
        </w:rPr>
        <w:t>o</w:t>
      </w:r>
      <w:r w:rsidRPr="00EF65BD">
        <w:rPr>
          <w:rFonts w:ascii="Arial" w:hAnsi="Arial" w:cs="Arial"/>
          <w:bCs/>
          <w:spacing w:val="-2"/>
          <w:sz w:val="22"/>
          <w:szCs w:val="22"/>
          <w:lang w:val="en-US" w:eastAsia="en-US"/>
        </w:rPr>
        <w:t>r</w:t>
      </w:r>
      <w:r w:rsidRPr="00EF65BD">
        <w:rPr>
          <w:rFonts w:ascii="Arial" w:hAnsi="Arial" w:cs="Arial"/>
          <w:bCs/>
          <w:sz w:val="22"/>
          <w:szCs w:val="22"/>
          <w:lang w:val="en-US" w:eastAsia="en-US"/>
        </w:rPr>
        <w:t>e,</w:t>
      </w:r>
      <w:r w:rsidRPr="00EF65BD">
        <w:rPr>
          <w:rFonts w:ascii="Arial" w:hAnsi="Arial" w:cs="Arial"/>
          <w:bCs/>
          <w:spacing w:val="32"/>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y</w:t>
      </w:r>
      <w:r w:rsidRPr="00EF65BD">
        <w:rPr>
          <w:rFonts w:ascii="Arial" w:hAnsi="Arial" w:cs="Arial"/>
          <w:bCs/>
          <w:spacing w:val="29"/>
          <w:sz w:val="22"/>
          <w:szCs w:val="22"/>
          <w:lang w:val="en-US" w:eastAsia="en-US"/>
        </w:rPr>
        <w:t xml:space="preserve"> </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w ro</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ds</w:t>
      </w:r>
      <w:r w:rsidRPr="00EF65BD">
        <w:rPr>
          <w:rFonts w:ascii="Arial" w:hAnsi="Arial" w:cs="Arial"/>
          <w:bCs/>
          <w:spacing w:val="9"/>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r</w:t>
      </w:r>
      <w:r w:rsidRPr="00EF65BD">
        <w:rPr>
          <w:rFonts w:ascii="Arial" w:hAnsi="Arial" w:cs="Arial"/>
          <w:bCs/>
          <w:spacing w:val="10"/>
          <w:sz w:val="22"/>
          <w:szCs w:val="22"/>
          <w:lang w:val="en-US" w:eastAsia="en-US"/>
        </w:rPr>
        <w:t xml:space="preserve"> </w:t>
      </w:r>
      <w:r w:rsidRPr="00EF65BD">
        <w:rPr>
          <w:rFonts w:ascii="Arial" w:hAnsi="Arial" w:cs="Arial"/>
          <w:bCs/>
          <w:sz w:val="22"/>
          <w:szCs w:val="22"/>
          <w:lang w:val="en-US" w:eastAsia="en-US"/>
        </w:rPr>
        <w:t>p</w:t>
      </w:r>
      <w:r w:rsidRPr="00EF65BD">
        <w:rPr>
          <w:rFonts w:ascii="Arial" w:hAnsi="Arial" w:cs="Arial"/>
          <w:bCs/>
          <w:spacing w:val="-1"/>
          <w:sz w:val="22"/>
          <w:szCs w:val="22"/>
          <w:lang w:val="en-US" w:eastAsia="en-US"/>
        </w:rPr>
        <w:t>a</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emen</w:t>
      </w:r>
      <w:r w:rsidRPr="00EF65BD">
        <w:rPr>
          <w:rFonts w:ascii="Arial" w:hAnsi="Arial" w:cs="Arial"/>
          <w:bCs/>
          <w:spacing w:val="-2"/>
          <w:sz w:val="22"/>
          <w:szCs w:val="22"/>
          <w:lang w:val="en-US" w:eastAsia="en-US"/>
        </w:rPr>
        <w:t>t</w:t>
      </w:r>
      <w:r w:rsidRPr="00EF65BD">
        <w:rPr>
          <w:rFonts w:ascii="Arial" w:hAnsi="Arial" w:cs="Arial"/>
          <w:bCs/>
          <w:sz w:val="22"/>
          <w:szCs w:val="22"/>
          <w:lang w:val="en-US" w:eastAsia="en-US"/>
        </w:rPr>
        <w:t>s</w:t>
      </w:r>
      <w:r w:rsidRPr="00EF65BD">
        <w:rPr>
          <w:rFonts w:ascii="Arial" w:hAnsi="Arial" w:cs="Arial"/>
          <w:bCs/>
          <w:spacing w:val="9"/>
          <w:sz w:val="22"/>
          <w:szCs w:val="22"/>
          <w:lang w:val="en-US" w:eastAsia="en-US"/>
        </w:rPr>
        <w:t xml:space="preserve"> </w:t>
      </w:r>
      <w:r w:rsidRPr="00EF65BD">
        <w:rPr>
          <w:rFonts w:ascii="Arial" w:hAnsi="Arial" w:cs="Arial"/>
          <w:bCs/>
          <w:sz w:val="22"/>
          <w:szCs w:val="22"/>
          <w:lang w:val="en-US" w:eastAsia="en-US"/>
        </w:rPr>
        <w:t>pro</w:t>
      </w:r>
      <w:r w:rsidRPr="00EF65BD">
        <w:rPr>
          <w:rFonts w:ascii="Arial" w:hAnsi="Arial" w:cs="Arial"/>
          <w:bCs/>
          <w:spacing w:val="-3"/>
          <w:sz w:val="22"/>
          <w:szCs w:val="22"/>
          <w:lang w:val="en-US" w:eastAsia="en-US"/>
        </w:rPr>
        <w:t>v</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d</w:t>
      </w:r>
      <w:r w:rsidRPr="00EF65BD">
        <w:rPr>
          <w:rFonts w:ascii="Arial" w:hAnsi="Arial" w:cs="Arial"/>
          <w:bCs/>
          <w:spacing w:val="9"/>
          <w:sz w:val="22"/>
          <w:szCs w:val="22"/>
          <w:lang w:val="en-US" w:eastAsia="en-US"/>
        </w:rPr>
        <w:t xml:space="preserve"> </w:t>
      </w:r>
      <w:r w:rsidRPr="00EF65BD">
        <w:rPr>
          <w:rFonts w:ascii="Arial" w:hAnsi="Arial" w:cs="Arial"/>
          <w:bCs/>
          <w:sz w:val="22"/>
          <w:szCs w:val="22"/>
          <w:lang w:val="en-US" w:eastAsia="en-US"/>
        </w:rPr>
        <w:t>as</w:t>
      </w:r>
      <w:r w:rsidRPr="00EF65BD">
        <w:rPr>
          <w:rFonts w:ascii="Arial" w:hAnsi="Arial" w:cs="Arial"/>
          <w:bCs/>
          <w:spacing w:val="9"/>
          <w:sz w:val="22"/>
          <w:szCs w:val="22"/>
          <w:lang w:val="en-US" w:eastAsia="en-US"/>
        </w:rPr>
        <w:t xml:space="preserve"> </w:t>
      </w:r>
      <w:r w:rsidRPr="00EF65BD">
        <w:rPr>
          <w:rFonts w:ascii="Arial" w:hAnsi="Arial" w:cs="Arial"/>
          <w:bCs/>
          <w:sz w:val="22"/>
          <w:szCs w:val="22"/>
          <w:lang w:val="en-US" w:eastAsia="en-US"/>
        </w:rPr>
        <w:t>p</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rt</w:t>
      </w:r>
      <w:r w:rsidRPr="00EF65BD">
        <w:rPr>
          <w:rFonts w:ascii="Arial" w:hAnsi="Arial" w:cs="Arial"/>
          <w:bCs/>
          <w:spacing w:val="10"/>
          <w:sz w:val="22"/>
          <w:szCs w:val="22"/>
          <w:lang w:val="en-US" w:eastAsia="en-US"/>
        </w:rPr>
        <w:t xml:space="preserve">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f</w:t>
      </w:r>
      <w:r w:rsidRPr="00EF65BD">
        <w:rPr>
          <w:rFonts w:ascii="Arial" w:hAnsi="Arial" w:cs="Arial"/>
          <w:bCs/>
          <w:spacing w:val="10"/>
          <w:sz w:val="22"/>
          <w:szCs w:val="22"/>
          <w:lang w:val="en-US" w:eastAsia="en-US"/>
        </w:rPr>
        <w:t xml:space="preserve"> </w:t>
      </w:r>
      <w:r w:rsidRPr="00EF65BD">
        <w:rPr>
          <w:rFonts w:ascii="Arial" w:hAnsi="Arial" w:cs="Arial"/>
          <w:bCs/>
          <w:sz w:val="22"/>
          <w:szCs w:val="22"/>
          <w:lang w:val="en-US" w:eastAsia="en-US"/>
        </w:rPr>
        <w:t>the</w:t>
      </w:r>
      <w:r w:rsidRPr="00EF65BD">
        <w:rPr>
          <w:rFonts w:ascii="Arial" w:hAnsi="Arial" w:cs="Arial"/>
          <w:bCs/>
          <w:spacing w:val="8"/>
          <w:sz w:val="22"/>
          <w:szCs w:val="22"/>
          <w:lang w:val="en-US" w:eastAsia="en-US"/>
        </w:rPr>
        <w:t xml:space="preserve"> </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e</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p</w:t>
      </w:r>
      <w:r w:rsidRPr="00EF65BD">
        <w:rPr>
          <w:rFonts w:ascii="Arial" w:hAnsi="Arial" w:cs="Arial"/>
          <w:bCs/>
          <w:sz w:val="22"/>
          <w:szCs w:val="22"/>
          <w:lang w:val="en-US" w:eastAsia="en-US"/>
        </w:rPr>
        <w:t>me</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t</w:t>
      </w:r>
      <w:r w:rsidRPr="00EF65BD">
        <w:rPr>
          <w:rFonts w:ascii="Arial" w:hAnsi="Arial" w:cs="Arial"/>
          <w:bCs/>
          <w:spacing w:val="10"/>
          <w:sz w:val="22"/>
          <w:szCs w:val="22"/>
          <w:lang w:val="en-US" w:eastAsia="en-US"/>
        </w:rPr>
        <w:t xml:space="preserve"> </w:t>
      </w:r>
      <w:r w:rsidRPr="00EF65BD">
        <w:rPr>
          <w:rFonts w:ascii="Arial" w:hAnsi="Arial" w:cs="Arial"/>
          <w:bCs/>
          <w:sz w:val="22"/>
          <w:szCs w:val="22"/>
          <w:lang w:val="en-US" w:eastAsia="en-US"/>
        </w:rPr>
        <w:t>sh</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u</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d</w:t>
      </w:r>
      <w:r w:rsidRPr="00EF65BD">
        <w:rPr>
          <w:rFonts w:ascii="Arial" w:hAnsi="Arial" w:cs="Arial"/>
          <w:bCs/>
          <w:spacing w:val="9"/>
          <w:sz w:val="22"/>
          <w:szCs w:val="22"/>
          <w:lang w:val="en-US" w:eastAsia="en-US"/>
        </w:rPr>
        <w:t xml:space="preserve"> </w:t>
      </w:r>
      <w:r w:rsidRPr="00EF65BD">
        <w:rPr>
          <w:rFonts w:ascii="Arial" w:hAnsi="Arial" w:cs="Arial"/>
          <w:bCs/>
          <w:sz w:val="22"/>
          <w:szCs w:val="22"/>
          <w:lang w:val="en-US" w:eastAsia="en-US"/>
        </w:rPr>
        <w:t>be</w:t>
      </w:r>
      <w:r w:rsidRPr="00EF65BD">
        <w:rPr>
          <w:rFonts w:ascii="Arial" w:hAnsi="Arial" w:cs="Arial"/>
          <w:bCs/>
          <w:spacing w:val="8"/>
          <w:sz w:val="22"/>
          <w:szCs w:val="22"/>
          <w:lang w:val="en-US" w:eastAsia="en-US"/>
        </w:rPr>
        <w:t xml:space="preserve"> </w:t>
      </w:r>
      <w:r w:rsidRPr="00EF65BD">
        <w:rPr>
          <w:rFonts w:ascii="Arial" w:hAnsi="Arial" w:cs="Arial"/>
          <w:bCs/>
          <w:sz w:val="22"/>
          <w:szCs w:val="22"/>
          <w:lang w:val="en-US" w:eastAsia="en-US"/>
        </w:rPr>
        <w:t>to</w:t>
      </w:r>
      <w:r w:rsidRPr="00EF65BD">
        <w:rPr>
          <w:rFonts w:ascii="Arial" w:hAnsi="Arial" w:cs="Arial"/>
          <w:bCs/>
          <w:spacing w:val="9"/>
          <w:sz w:val="22"/>
          <w:szCs w:val="22"/>
          <w:lang w:val="en-US" w:eastAsia="en-US"/>
        </w:rPr>
        <w:t xml:space="preserve"> </w:t>
      </w:r>
      <w:r w:rsidRPr="00EF65BD">
        <w:rPr>
          <w:rFonts w:ascii="Arial" w:hAnsi="Arial" w:cs="Arial"/>
          <w:bCs/>
          <w:sz w:val="22"/>
          <w:szCs w:val="22"/>
          <w:lang w:val="en-US" w:eastAsia="en-US"/>
        </w:rPr>
        <w:t>an a</w:t>
      </w:r>
      <w:r w:rsidRPr="00EF65BD">
        <w:rPr>
          <w:rFonts w:ascii="Arial" w:hAnsi="Arial" w:cs="Arial"/>
          <w:bCs/>
          <w:spacing w:val="-1"/>
          <w:sz w:val="22"/>
          <w:szCs w:val="22"/>
          <w:lang w:val="en-US" w:eastAsia="en-US"/>
        </w:rPr>
        <w:t>d</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p</w:t>
      </w:r>
      <w:r w:rsidRPr="00EF65BD">
        <w:rPr>
          <w:rFonts w:ascii="Arial" w:hAnsi="Arial" w:cs="Arial"/>
          <w:bCs/>
          <w:sz w:val="22"/>
          <w:szCs w:val="22"/>
          <w:lang w:val="en-US" w:eastAsia="en-US"/>
        </w:rPr>
        <w:t>ta</w:t>
      </w:r>
      <w:r w:rsidRPr="00EF65BD">
        <w:rPr>
          <w:rFonts w:ascii="Arial" w:hAnsi="Arial" w:cs="Arial"/>
          <w:bCs/>
          <w:spacing w:val="-1"/>
          <w:sz w:val="22"/>
          <w:szCs w:val="22"/>
          <w:lang w:val="en-US" w:eastAsia="en-US"/>
        </w:rPr>
        <w:t>b</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e s</w:t>
      </w:r>
      <w:r w:rsidRPr="00EF65BD">
        <w:rPr>
          <w:rFonts w:ascii="Arial" w:hAnsi="Arial" w:cs="Arial"/>
          <w:bCs/>
          <w:spacing w:val="-1"/>
          <w:sz w:val="22"/>
          <w:szCs w:val="22"/>
          <w:lang w:val="en-US" w:eastAsia="en-US"/>
        </w:rPr>
        <w:t>t</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r</w:t>
      </w:r>
      <w:r w:rsidRPr="00EF65BD">
        <w:rPr>
          <w:rFonts w:ascii="Arial" w:hAnsi="Arial" w:cs="Arial"/>
          <w:bCs/>
          <w:spacing w:val="-3"/>
          <w:sz w:val="22"/>
          <w:szCs w:val="22"/>
          <w:lang w:val="en-US" w:eastAsia="en-US"/>
        </w:rPr>
        <w:t>d</w:t>
      </w:r>
      <w:r w:rsidRPr="00EF65BD">
        <w:rPr>
          <w:rFonts w:ascii="Arial" w:hAnsi="Arial" w:cs="Arial"/>
          <w:bCs/>
          <w:sz w:val="22"/>
          <w:szCs w:val="22"/>
          <w:lang w:val="en-US" w:eastAsia="en-US"/>
        </w:rPr>
        <w:t>;</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 the</w:t>
      </w:r>
      <w:r w:rsidRPr="00EF65BD">
        <w:rPr>
          <w:rFonts w:ascii="Arial" w:hAnsi="Arial" w:cs="Arial"/>
          <w:bCs/>
          <w:spacing w:val="36"/>
          <w:sz w:val="22"/>
          <w:szCs w:val="22"/>
          <w:lang w:val="en-US" w:eastAsia="en-US"/>
        </w:rPr>
        <w:t xml:space="preserve"> </w:t>
      </w:r>
      <w:r w:rsidRPr="00EF65BD">
        <w:rPr>
          <w:rFonts w:ascii="Arial" w:hAnsi="Arial" w:cs="Arial"/>
          <w:bCs/>
          <w:sz w:val="22"/>
          <w:szCs w:val="22"/>
          <w:lang w:val="en-US" w:eastAsia="en-US"/>
        </w:rPr>
        <w:t>pr</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p</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sal</w:t>
      </w:r>
      <w:r w:rsidRPr="00EF65BD">
        <w:rPr>
          <w:rFonts w:ascii="Arial" w:hAnsi="Arial" w:cs="Arial"/>
          <w:bCs/>
          <w:spacing w:val="35"/>
          <w:sz w:val="22"/>
          <w:szCs w:val="22"/>
          <w:lang w:val="en-US" w:eastAsia="en-US"/>
        </w:rPr>
        <w:t xml:space="preserve"> </w:t>
      </w:r>
      <w:r w:rsidRPr="00EF65BD">
        <w:rPr>
          <w:rFonts w:ascii="Arial" w:hAnsi="Arial" w:cs="Arial"/>
          <w:bCs/>
          <w:spacing w:val="-4"/>
          <w:sz w:val="22"/>
          <w:szCs w:val="22"/>
          <w:lang w:val="en-US" w:eastAsia="en-US"/>
        </w:rPr>
        <w:t>w</w:t>
      </w:r>
      <w:r w:rsidRPr="00EF65BD">
        <w:rPr>
          <w:rFonts w:ascii="Arial" w:hAnsi="Arial" w:cs="Arial"/>
          <w:bCs/>
          <w:sz w:val="22"/>
          <w:szCs w:val="22"/>
          <w:lang w:val="en-US" w:eastAsia="en-US"/>
        </w:rPr>
        <w:t>o</w:t>
      </w:r>
      <w:r w:rsidRPr="00EF65BD">
        <w:rPr>
          <w:rFonts w:ascii="Arial" w:hAnsi="Arial" w:cs="Arial"/>
          <w:bCs/>
          <w:spacing w:val="-1"/>
          <w:sz w:val="22"/>
          <w:szCs w:val="22"/>
          <w:lang w:val="en-US" w:eastAsia="en-US"/>
        </w:rPr>
        <w:t>u</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d</w:t>
      </w:r>
      <w:r w:rsidRPr="00EF65BD">
        <w:rPr>
          <w:rFonts w:ascii="Arial" w:hAnsi="Arial" w:cs="Arial"/>
          <w:bCs/>
          <w:spacing w:val="36"/>
          <w:sz w:val="22"/>
          <w:szCs w:val="22"/>
          <w:lang w:val="en-US" w:eastAsia="en-US"/>
        </w:rPr>
        <w:t xml:space="preserve"> </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t</w:t>
      </w:r>
      <w:r w:rsidRPr="00EF65BD">
        <w:rPr>
          <w:rFonts w:ascii="Arial" w:hAnsi="Arial" w:cs="Arial"/>
          <w:bCs/>
          <w:spacing w:val="40"/>
          <w:sz w:val="22"/>
          <w:szCs w:val="22"/>
          <w:lang w:val="en-US" w:eastAsia="en-US"/>
        </w:rPr>
        <w:t xml:space="preserve"> </w:t>
      </w:r>
      <w:r w:rsidRPr="00EF65BD">
        <w:rPr>
          <w:rFonts w:ascii="Arial" w:hAnsi="Arial" w:cs="Arial"/>
          <w:bCs/>
          <w:sz w:val="22"/>
          <w:szCs w:val="22"/>
          <w:lang w:val="en-US" w:eastAsia="en-US"/>
        </w:rPr>
        <w:t>h</w:t>
      </w:r>
      <w:r w:rsidRPr="00EF65BD">
        <w:rPr>
          <w:rFonts w:ascii="Arial" w:hAnsi="Arial" w:cs="Arial"/>
          <w:bCs/>
          <w:spacing w:val="-1"/>
          <w:sz w:val="22"/>
          <w:szCs w:val="22"/>
          <w:lang w:val="en-US" w:eastAsia="en-US"/>
        </w:rPr>
        <w:t>a</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w:t>
      </w:r>
      <w:r w:rsidRPr="00EF65BD">
        <w:rPr>
          <w:rFonts w:ascii="Arial" w:hAnsi="Arial" w:cs="Arial"/>
          <w:bCs/>
          <w:spacing w:val="36"/>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36"/>
          <w:sz w:val="22"/>
          <w:szCs w:val="22"/>
          <w:lang w:val="en-US" w:eastAsia="en-US"/>
        </w:rPr>
        <w:t xml:space="preserve"> </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tr</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me</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tal</w:t>
      </w:r>
      <w:r w:rsidRPr="00EF65BD">
        <w:rPr>
          <w:rFonts w:ascii="Arial" w:hAnsi="Arial" w:cs="Arial"/>
          <w:bCs/>
          <w:spacing w:val="36"/>
          <w:sz w:val="22"/>
          <w:szCs w:val="22"/>
          <w:lang w:val="en-US" w:eastAsia="en-US"/>
        </w:rPr>
        <w:t xml:space="preserve"> </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m</w:t>
      </w:r>
      <w:r w:rsidRPr="00EF65BD">
        <w:rPr>
          <w:rFonts w:ascii="Arial" w:hAnsi="Arial" w:cs="Arial"/>
          <w:bCs/>
          <w:spacing w:val="-3"/>
          <w:sz w:val="22"/>
          <w:szCs w:val="22"/>
          <w:lang w:val="en-US" w:eastAsia="en-US"/>
        </w:rPr>
        <w:t>p</w:t>
      </w:r>
      <w:r w:rsidRPr="00EF65BD">
        <w:rPr>
          <w:rFonts w:ascii="Arial" w:hAnsi="Arial" w:cs="Arial"/>
          <w:bCs/>
          <w:sz w:val="22"/>
          <w:szCs w:val="22"/>
          <w:lang w:val="en-US" w:eastAsia="en-US"/>
        </w:rPr>
        <w:t>act</w:t>
      </w:r>
      <w:r w:rsidRPr="00EF65BD">
        <w:rPr>
          <w:rFonts w:ascii="Arial" w:hAnsi="Arial" w:cs="Arial"/>
          <w:bCs/>
          <w:spacing w:val="37"/>
          <w:sz w:val="22"/>
          <w:szCs w:val="22"/>
          <w:lang w:val="en-US" w:eastAsia="en-US"/>
        </w:rPr>
        <w:t xml:space="preserve"> </w:t>
      </w:r>
      <w:r w:rsidRPr="00EF65BD">
        <w:rPr>
          <w:rFonts w:ascii="Arial" w:hAnsi="Arial" w:cs="Arial"/>
          <w:bCs/>
          <w:sz w:val="22"/>
          <w:szCs w:val="22"/>
          <w:lang w:val="en-US" w:eastAsia="en-US"/>
        </w:rPr>
        <w:t>on</w:t>
      </w:r>
      <w:r w:rsidRPr="00EF65BD">
        <w:rPr>
          <w:rFonts w:ascii="Arial" w:hAnsi="Arial" w:cs="Arial"/>
          <w:bCs/>
          <w:spacing w:val="36"/>
          <w:sz w:val="22"/>
          <w:szCs w:val="22"/>
          <w:lang w:val="en-US" w:eastAsia="en-US"/>
        </w:rPr>
        <w:t xml:space="preserve"> </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dsc</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pe</w:t>
      </w:r>
      <w:r w:rsidRPr="00EF65BD">
        <w:rPr>
          <w:rFonts w:ascii="Arial" w:hAnsi="Arial" w:cs="Arial"/>
          <w:bCs/>
          <w:spacing w:val="33"/>
          <w:sz w:val="22"/>
          <w:szCs w:val="22"/>
          <w:lang w:val="en-US" w:eastAsia="en-US"/>
        </w:rPr>
        <w:t xml:space="preserve"> </w:t>
      </w:r>
      <w:r w:rsidRPr="00EF65BD">
        <w:rPr>
          <w:rFonts w:ascii="Arial" w:hAnsi="Arial" w:cs="Arial"/>
          <w:bCs/>
          <w:spacing w:val="3"/>
          <w:sz w:val="22"/>
          <w:szCs w:val="22"/>
          <w:lang w:val="en-US" w:eastAsia="en-US"/>
        </w:rPr>
        <w:t>f</w:t>
      </w:r>
      <w:r w:rsidRPr="00EF65BD">
        <w:rPr>
          <w:rFonts w:ascii="Arial" w:hAnsi="Arial" w:cs="Arial"/>
          <w:bCs/>
          <w:sz w:val="22"/>
          <w:szCs w:val="22"/>
          <w:lang w:val="en-US" w:eastAsia="en-US"/>
        </w:rPr>
        <w:t>e</w:t>
      </w:r>
      <w:r w:rsidRPr="00EF65BD">
        <w:rPr>
          <w:rFonts w:ascii="Arial" w:hAnsi="Arial" w:cs="Arial"/>
          <w:bCs/>
          <w:spacing w:val="-4"/>
          <w:sz w:val="22"/>
          <w:szCs w:val="22"/>
          <w:lang w:val="en-US" w:eastAsia="en-US"/>
        </w:rPr>
        <w:t>a</w:t>
      </w:r>
      <w:r w:rsidRPr="00EF65BD">
        <w:rPr>
          <w:rFonts w:ascii="Arial" w:hAnsi="Arial" w:cs="Arial"/>
          <w:bCs/>
          <w:sz w:val="22"/>
          <w:szCs w:val="22"/>
          <w:lang w:val="en-US" w:eastAsia="en-US"/>
        </w:rPr>
        <w:t>tu</w:t>
      </w:r>
      <w:r w:rsidRPr="00EF65BD">
        <w:rPr>
          <w:rFonts w:ascii="Arial" w:hAnsi="Arial" w:cs="Arial"/>
          <w:bCs/>
          <w:spacing w:val="-2"/>
          <w:sz w:val="22"/>
          <w:szCs w:val="22"/>
          <w:lang w:val="en-US" w:eastAsia="en-US"/>
        </w:rPr>
        <w:t>r</w:t>
      </w:r>
      <w:r w:rsidRPr="00EF65BD">
        <w:rPr>
          <w:rFonts w:ascii="Arial" w:hAnsi="Arial" w:cs="Arial"/>
          <w:bCs/>
          <w:sz w:val="22"/>
          <w:szCs w:val="22"/>
          <w:lang w:val="en-US" w:eastAsia="en-US"/>
        </w:rPr>
        <w:t>es</w:t>
      </w:r>
      <w:r w:rsidRPr="00EF65BD">
        <w:rPr>
          <w:rFonts w:ascii="Arial" w:hAnsi="Arial" w:cs="Arial"/>
          <w:bCs/>
          <w:spacing w:val="36"/>
          <w:sz w:val="22"/>
          <w:szCs w:val="22"/>
          <w:lang w:val="en-US" w:eastAsia="en-US"/>
        </w:rPr>
        <w:t xml:space="preserve"> </w:t>
      </w:r>
      <w:r w:rsidRPr="00EF65BD">
        <w:rPr>
          <w:rFonts w:ascii="Arial" w:hAnsi="Arial" w:cs="Arial"/>
          <w:bCs/>
          <w:sz w:val="22"/>
          <w:szCs w:val="22"/>
          <w:lang w:val="en-US" w:eastAsia="en-US"/>
        </w:rPr>
        <w:t>such</w:t>
      </w:r>
      <w:r w:rsidRPr="00EF65BD">
        <w:rPr>
          <w:rFonts w:ascii="Arial" w:hAnsi="Arial" w:cs="Arial"/>
          <w:bCs/>
          <w:spacing w:val="36"/>
          <w:sz w:val="22"/>
          <w:szCs w:val="22"/>
          <w:lang w:val="en-US" w:eastAsia="en-US"/>
        </w:rPr>
        <w:t xml:space="preserve"> </w:t>
      </w:r>
      <w:r w:rsidRPr="00EF65BD">
        <w:rPr>
          <w:rFonts w:ascii="Arial" w:hAnsi="Arial" w:cs="Arial"/>
          <w:bCs/>
          <w:sz w:val="22"/>
          <w:szCs w:val="22"/>
          <w:lang w:val="en-US" w:eastAsia="en-US"/>
        </w:rPr>
        <w:t>as mat</w:t>
      </w:r>
      <w:r w:rsidRPr="00EF65BD">
        <w:rPr>
          <w:rFonts w:ascii="Arial" w:hAnsi="Arial" w:cs="Arial"/>
          <w:bCs/>
          <w:spacing w:val="-3"/>
          <w:sz w:val="22"/>
          <w:szCs w:val="22"/>
          <w:lang w:val="en-US" w:eastAsia="en-US"/>
        </w:rPr>
        <w:t>u</w:t>
      </w:r>
      <w:r w:rsidRPr="00EF65BD">
        <w:rPr>
          <w:rFonts w:ascii="Arial" w:hAnsi="Arial" w:cs="Arial"/>
          <w:bCs/>
          <w:sz w:val="22"/>
          <w:szCs w:val="22"/>
          <w:lang w:val="en-US" w:eastAsia="en-US"/>
        </w:rPr>
        <w:t>re</w:t>
      </w:r>
      <w:r w:rsidRPr="00EF65BD">
        <w:rPr>
          <w:rFonts w:ascii="Arial" w:hAnsi="Arial" w:cs="Arial"/>
          <w:bCs/>
          <w:spacing w:val="24"/>
          <w:sz w:val="22"/>
          <w:szCs w:val="22"/>
          <w:lang w:val="en-US" w:eastAsia="en-US"/>
        </w:rPr>
        <w:t xml:space="preserve"> </w:t>
      </w:r>
      <w:r w:rsidRPr="00EF65BD">
        <w:rPr>
          <w:rFonts w:ascii="Arial" w:hAnsi="Arial" w:cs="Arial"/>
          <w:bCs/>
          <w:spacing w:val="-2"/>
          <w:sz w:val="22"/>
          <w:szCs w:val="22"/>
          <w:lang w:val="en-US" w:eastAsia="en-US"/>
        </w:rPr>
        <w:t>t</w:t>
      </w:r>
      <w:r w:rsidRPr="00EF65BD">
        <w:rPr>
          <w:rFonts w:ascii="Arial" w:hAnsi="Arial" w:cs="Arial"/>
          <w:bCs/>
          <w:sz w:val="22"/>
          <w:szCs w:val="22"/>
          <w:lang w:val="en-US" w:eastAsia="en-US"/>
        </w:rPr>
        <w:t>re</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s,</w:t>
      </w:r>
      <w:r w:rsidRPr="00EF65BD">
        <w:rPr>
          <w:rFonts w:ascii="Arial" w:hAnsi="Arial" w:cs="Arial"/>
          <w:bCs/>
          <w:spacing w:val="25"/>
          <w:sz w:val="22"/>
          <w:szCs w:val="22"/>
          <w:lang w:val="en-US" w:eastAsia="en-US"/>
        </w:rPr>
        <w:t xml:space="preserve"> </w:t>
      </w:r>
      <w:r w:rsidRPr="00EF65BD">
        <w:rPr>
          <w:rFonts w:ascii="Arial" w:hAnsi="Arial" w:cs="Arial"/>
          <w:bCs/>
          <w:sz w:val="22"/>
          <w:szCs w:val="22"/>
          <w:lang w:val="en-US" w:eastAsia="en-US"/>
        </w:rPr>
        <w:t>h</w:t>
      </w:r>
      <w:r w:rsidRPr="00EF65BD">
        <w:rPr>
          <w:rFonts w:ascii="Arial" w:hAnsi="Arial" w:cs="Arial"/>
          <w:bCs/>
          <w:spacing w:val="-1"/>
          <w:sz w:val="22"/>
          <w:szCs w:val="22"/>
          <w:lang w:val="en-US" w:eastAsia="en-US"/>
        </w:rPr>
        <w:t>e</w:t>
      </w:r>
      <w:r w:rsidRPr="00EF65BD">
        <w:rPr>
          <w:rFonts w:ascii="Arial" w:hAnsi="Arial" w:cs="Arial"/>
          <w:bCs/>
          <w:spacing w:val="-3"/>
          <w:sz w:val="22"/>
          <w:szCs w:val="22"/>
          <w:lang w:val="en-US" w:eastAsia="en-US"/>
        </w:rPr>
        <w:t>d</w:t>
      </w:r>
      <w:r w:rsidRPr="00EF65BD">
        <w:rPr>
          <w:rFonts w:ascii="Arial" w:hAnsi="Arial" w:cs="Arial"/>
          <w:bCs/>
          <w:spacing w:val="1"/>
          <w:sz w:val="22"/>
          <w:szCs w:val="22"/>
          <w:lang w:val="en-US" w:eastAsia="en-US"/>
        </w:rPr>
        <w:t>g</w:t>
      </w:r>
      <w:r w:rsidRPr="00EF65BD">
        <w:rPr>
          <w:rFonts w:ascii="Arial" w:hAnsi="Arial" w:cs="Arial"/>
          <w:bCs/>
          <w:spacing w:val="-3"/>
          <w:sz w:val="22"/>
          <w:szCs w:val="22"/>
          <w:lang w:val="en-US" w:eastAsia="en-US"/>
        </w:rPr>
        <w:t>e</w:t>
      </w:r>
      <w:r w:rsidRPr="00EF65BD">
        <w:rPr>
          <w:rFonts w:ascii="Arial" w:hAnsi="Arial" w:cs="Arial"/>
          <w:bCs/>
          <w:sz w:val="22"/>
          <w:szCs w:val="22"/>
          <w:lang w:val="en-US" w:eastAsia="en-US"/>
        </w:rPr>
        <w:t>ro</w:t>
      </w:r>
      <w:r w:rsidRPr="00EF65BD">
        <w:rPr>
          <w:rFonts w:ascii="Arial" w:hAnsi="Arial" w:cs="Arial"/>
          <w:bCs/>
          <w:spacing w:val="-4"/>
          <w:sz w:val="22"/>
          <w:szCs w:val="22"/>
          <w:lang w:val="en-US" w:eastAsia="en-US"/>
        </w:rPr>
        <w:t>w</w:t>
      </w:r>
      <w:r w:rsidRPr="00EF65BD">
        <w:rPr>
          <w:rFonts w:ascii="Arial" w:hAnsi="Arial" w:cs="Arial"/>
          <w:bCs/>
          <w:sz w:val="22"/>
          <w:szCs w:val="22"/>
          <w:lang w:val="en-US" w:eastAsia="en-US"/>
        </w:rPr>
        <w:t>s,</w:t>
      </w:r>
      <w:r w:rsidRPr="00EF65BD">
        <w:rPr>
          <w:rFonts w:ascii="Arial" w:hAnsi="Arial" w:cs="Arial"/>
          <w:bCs/>
          <w:spacing w:val="25"/>
          <w:sz w:val="22"/>
          <w:szCs w:val="22"/>
          <w:lang w:val="en-US" w:eastAsia="en-US"/>
        </w:rPr>
        <w:t xml:space="preserve"> </w:t>
      </w:r>
      <w:r w:rsidRPr="00EF65BD">
        <w:rPr>
          <w:rFonts w:ascii="Arial" w:hAnsi="Arial" w:cs="Arial"/>
          <w:bCs/>
          <w:sz w:val="22"/>
          <w:szCs w:val="22"/>
          <w:lang w:val="en-US" w:eastAsia="en-US"/>
        </w:rPr>
        <w:t>p</w:t>
      </w:r>
      <w:r w:rsidRPr="00EF65BD">
        <w:rPr>
          <w:rFonts w:ascii="Arial" w:hAnsi="Arial" w:cs="Arial"/>
          <w:bCs/>
          <w:spacing w:val="-1"/>
          <w:sz w:val="22"/>
          <w:szCs w:val="22"/>
          <w:lang w:val="en-US" w:eastAsia="en-US"/>
        </w:rPr>
        <w:t>o</w:t>
      </w:r>
      <w:r w:rsidRPr="00EF65BD">
        <w:rPr>
          <w:rFonts w:ascii="Arial" w:hAnsi="Arial" w:cs="Arial"/>
          <w:bCs/>
          <w:sz w:val="22"/>
          <w:szCs w:val="22"/>
          <w:lang w:val="en-US" w:eastAsia="en-US"/>
        </w:rPr>
        <w:t>n</w:t>
      </w:r>
      <w:r w:rsidRPr="00EF65BD">
        <w:rPr>
          <w:rFonts w:ascii="Arial" w:hAnsi="Arial" w:cs="Arial"/>
          <w:bCs/>
          <w:spacing w:val="-1"/>
          <w:sz w:val="22"/>
          <w:szCs w:val="22"/>
          <w:lang w:val="en-US" w:eastAsia="en-US"/>
        </w:rPr>
        <w:t>d</w:t>
      </w:r>
      <w:r w:rsidRPr="00EF65BD">
        <w:rPr>
          <w:rFonts w:ascii="Arial" w:hAnsi="Arial" w:cs="Arial"/>
          <w:bCs/>
          <w:sz w:val="22"/>
          <w:szCs w:val="22"/>
          <w:lang w:val="en-US" w:eastAsia="en-US"/>
        </w:rPr>
        <w:t>s</w:t>
      </w:r>
      <w:r w:rsidRPr="00EF65BD">
        <w:rPr>
          <w:rFonts w:ascii="Arial" w:hAnsi="Arial" w:cs="Arial"/>
          <w:bCs/>
          <w:spacing w:val="24"/>
          <w:sz w:val="22"/>
          <w:szCs w:val="22"/>
          <w:lang w:val="en-US" w:eastAsia="en-US"/>
        </w:rPr>
        <w:t xml:space="preserve"> </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d</w:t>
      </w:r>
      <w:r w:rsidRPr="00EF65BD">
        <w:rPr>
          <w:rFonts w:ascii="Arial" w:hAnsi="Arial" w:cs="Arial"/>
          <w:bCs/>
          <w:spacing w:val="24"/>
          <w:sz w:val="22"/>
          <w:szCs w:val="22"/>
          <w:lang w:val="en-US" w:eastAsia="en-US"/>
        </w:rPr>
        <w:t xml:space="preserve"> </w:t>
      </w:r>
      <w:r w:rsidRPr="00EF65BD">
        <w:rPr>
          <w:rFonts w:ascii="Arial" w:hAnsi="Arial" w:cs="Arial"/>
          <w:bCs/>
          <w:spacing w:val="-4"/>
          <w:sz w:val="22"/>
          <w:szCs w:val="22"/>
          <w:lang w:val="en-US" w:eastAsia="en-US"/>
        </w:rPr>
        <w:t>w</w:t>
      </w:r>
      <w:r w:rsidRPr="00EF65BD">
        <w:rPr>
          <w:rFonts w:ascii="Arial" w:hAnsi="Arial" w:cs="Arial"/>
          <w:bCs/>
          <w:sz w:val="22"/>
          <w:szCs w:val="22"/>
          <w:lang w:val="en-US" w:eastAsia="en-US"/>
        </w:rPr>
        <w:t>aterco</w:t>
      </w:r>
      <w:r w:rsidRPr="00EF65BD">
        <w:rPr>
          <w:rFonts w:ascii="Arial" w:hAnsi="Arial" w:cs="Arial"/>
          <w:bCs/>
          <w:spacing w:val="-1"/>
          <w:sz w:val="22"/>
          <w:szCs w:val="22"/>
          <w:lang w:val="en-US" w:eastAsia="en-US"/>
        </w:rPr>
        <w:t>u</w:t>
      </w:r>
      <w:r w:rsidRPr="00EF65BD">
        <w:rPr>
          <w:rFonts w:ascii="Arial" w:hAnsi="Arial" w:cs="Arial"/>
          <w:bCs/>
          <w:spacing w:val="-2"/>
          <w:sz w:val="22"/>
          <w:szCs w:val="22"/>
          <w:lang w:val="en-US" w:eastAsia="en-US"/>
        </w:rPr>
        <w:t>r</w:t>
      </w:r>
      <w:r w:rsidRPr="00EF65BD">
        <w:rPr>
          <w:rFonts w:ascii="Arial" w:hAnsi="Arial" w:cs="Arial"/>
          <w:bCs/>
          <w:sz w:val="22"/>
          <w:szCs w:val="22"/>
          <w:lang w:val="en-US" w:eastAsia="en-US"/>
        </w:rPr>
        <w:t>ses.</w:t>
      </w:r>
      <w:r w:rsidRPr="00EF65BD">
        <w:rPr>
          <w:rFonts w:ascii="Arial" w:hAnsi="Arial" w:cs="Arial"/>
          <w:bCs/>
          <w:spacing w:val="50"/>
          <w:sz w:val="22"/>
          <w:szCs w:val="22"/>
          <w:lang w:val="en-US" w:eastAsia="en-US"/>
        </w:rPr>
        <w:t xml:space="preserve"> </w:t>
      </w:r>
      <w:r w:rsidRPr="00EF65BD">
        <w:rPr>
          <w:rFonts w:ascii="Arial" w:hAnsi="Arial" w:cs="Arial"/>
          <w:bCs/>
          <w:sz w:val="22"/>
          <w:szCs w:val="22"/>
          <w:lang w:val="en-US" w:eastAsia="en-US"/>
        </w:rPr>
        <w:t>In</w:t>
      </w:r>
      <w:r w:rsidRPr="00EF65BD">
        <w:rPr>
          <w:rFonts w:ascii="Arial" w:hAnsi="Arial" w:cs="Arial"/>
          <w:bCs/>
          <w:spacing w:val="24"/>
          <w:sz w:val="22"/>
          <w:szCs w:val="22"/>
          <w:lang w:val="en-US" w:eastAsia="en-US"/>
        </w:rPr>
        <w:t xml:space="preserve"> </w:t>
      </w:r>
      <w:r w:rsidRPr="00EF65BD">
        <w:rPr>
          <w:rFonts w:ascii="Arial" w:hAnsi="Arial" w:cs="Arial"/>
          <w:bCs/>
          <w:sz w:val="22"/>
          <w:szCs w:val="22"/>
          <w:lang w:val="en-US" w:eastAsia="en-US"/>
        </w:rPr>
        <w:t>s</w:t>
      </w:r>
      <w:r w:rsidRPr="00EF65BD">
        <w:rPr>
          <w:rFonts w:ascii="Arial" w:hAnsi="Arial" w:cs="Arial"/>
          <w:bCs/>
          <w:spacing w:val="-3"/>
          <w:sz w:val="22"/>
          <w:szCs w:val="22"/>
          <w:lang w:val="en-US" w:eastAsia="en-US"/>
        </w:rPr>
        <w:t>o</w:t>
      </w:r>
      <w:r w:rsidRPr="00EF65BD">
        <w:rPr>
          <w:rFonts w:ascii="Arial" w:hAnsi="Arial" w:cs="Arial"/>
          <w:bCs/>
          <w:spacing w:val="5"/>
          <w:sz w:val="22"/>
          <w:szCs w:val="22"/>
          <w:lang w:val="en-US" w:eastAsia="en-US"/>
        </w:rPr>
        <w:t>m</w:t>
      </w:r>
      <w:r w:rsidRPr="00EF65BD">
        <w:rPr>
          <w:rFonts w:ascii="Arial" w:hAnsi="Arial" w:cs="Arial"/>
          <w:bCs/>
          <w:sz w:val="22"/>
          <w:szCs w:val="22"/>
          <w:lang w:val="en-US" w:eastAsia="en-US"/>
        </w:rPr>
        <w:t>e</w:t>
      </w:r>
      <w:r w:rsidRPr="00EF65BD">
        <w:rPr>
          <w:rFonts w:ascii="Arial" w:hAnsi="Arial" w:cs="Arial"/>
          <w:bCs/>
          <w:spacing w:val="24"/>
          <w:sz w:val="22"/>
          <w:szCs w:val="22"/>
          <w:lang w:val="en-US" w:eastAsia="en-US"/>
        </w:rPr>
        <w:t xml:space="preserve"> </w:t>
      </w:r>
      <w:r w:rsidRPr="00EF65BD">
        <w:rPr>
          <w:rFonts w:ascii="Arial" w:hAnsi="Arial" w:cs="Arial"/>
          <w:bCs/>
          <w:sz w:val="22"/>
          <w:szCs w:val="22"/>
          <w:lang w:val="en-US" w:eastAsia="en-US"/>
        </w:rPr>
        <w:t>c</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rc</w:t>
      </w:r>
      <w:r w:rsidRPr="00EF65BD">
        <w:rPr>
          <w:rFonts w:ascii="Arial" w:hAnsi="Arial" w:cs="Arial"/>
          <w:bCs/>
          <w:spacing w:val="-3"/>
          <w:sz w:val="22"/>
          <w:szCs w:val="22"/>
          <w:lang w:val="en-US" w:eastAsia="en-US"/>
        </w:rPr>
        <w:t>u</w:t>
      </w:r>
      <w:r w:rsidRPr="00EF65BD">
        <w:rPr>
          <w:rFonts w:ascii="Arial" w:hAnsi="Arial" w:cs="Arial"/>
          <w:bCs/>
          <w:sz w:val="22"/>
          <w:szCs w:val="22"/>
          <w:lang w:val="en-US" w:eastAsia="en-US"/>
        </w:rPr>
        <w:t>m</w:t>
      </w:r>
      <w:r w:rsidRPr="00EF65BD">
        <w:rPr>
          <w:rFonts w:ascii="Arial" w:hAnsi="Arial" w:cs="Arial"/>
          <w:bCs/>
          <w:spacing w:val="-3"/>
          <w:sz w:val="22"/>
          <w:szCs w:val="22"/>
          <w:lang w:val="en-US" w:eastAsia="en-US"/>
        </w:rPr>
        <w:t>s</w:t>
      </w:r>
      <w:r w:rsidRPr="00EF65BD">
        <w:rPr>
          <w:rFonts w:ascii="Arial" w:hAnsi="Arial" w:cs="Arial"/>
          <w:bCs/>
          <w:sz w:val="22"/>
          <w:szCs w:val="22"/>
          <w:lang w:val="en-US" w:eastAsia="en-US"/>
        </w:rPr>
        <w:t>t</w:t>
      </w:r>
      <w:r w:rsidRPr="00EF65BD">
        <w:rPr>
          <w:rFonts w:ascii="Arial" w:hAnsi="Arial" w:cs="Arial"/>
          <w:bCs/>
          <w:spacing w:val="-3"/>
          <w:sz w:val="22"/>
          <w:szCs w:val="22"/>
          <w:lang w:val="en-US" w:eastAsia="en-US"/>
        </w:rPr>
        <w:t>a</w:t>
      </w:r>
      <w:r w:rsidRPr="00EF65BD">
        <w:rPr>
          <w:rFonts w:ascii="Arial" w:hAnsi="Arial" w:cs="Arial"/>
          <w:bCs/>
          <w:sz w:val="22"/>
          <w:szCs w:val="22"/>
          <w:lang w:val="en-US" w:eastAsia="en-US"/>
        </w:rPr>
        <w:t>nc</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s</w:t>
      </w:r>
      <w:r w:rsidRPr="00EF65BD">
        <w:rPr>
          <w:rFonts w:ascii="Arial" w:hAnsi="Arial" w:cs="Arial"/>
          <w:bCs/>
          <w:spacing w:val="24"/>
          <w:sz w:val="22"/>
          <w:szCs w:val="22"/>
          <w:lang w:val="en-US" w:eastAsia="en-US"/>
        </w:rPr>
        <w:t xml:space="preserve"> </w:t>
      </w:r>
      <w:r w:rsidRPr="00EF65BD">
        <w:rPr>
          <w:rFonts w:ascii="Arial" w:hAnsi="Arial" w:cs="Arial"/>
          <w:bCs/>
          <w:spacing w:val="-4"/>
          <w:sz w:val="22"/>
          <w:szCs w:val="22"/>
          <w:lang w:val="en-US" w:eastAsia="en-US"/>
        </w:rPr>
        <w:t>w</w:t>
      </w:r>
      <w:r w:rsidRPr="00EF65BD">
        <w:rPr>
          <w:rFonts w:ascii="Arial" w:hAnsi="Arial" w:cs="Arial"/>
          <w:bCs/>
          <w:sz w:val="22"/>
          <w:szCs w:val="22"/>
          <w:lang w:val="en-US" w:eastAsia="en-US"/>
        </w:rPr>
        <w:t>h</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re, on b</w:t>
      </w:r>
      <w:r w:rsidRPr="00EF65BD">
        <w:rPr>
          <w:rFonts w:ascii="Arial" w:hAnsi="Arial" w:cs="Arial"/>
          <w:bCs/>
          <w:spacing w:val="-1"/>
          <w:sz w:val="22"/>
          <w:szCs w:val="22"/>
          <w:lang w:val="en-US" w:eastAsia="en-US"/>
        </w:rPr>
        <w:t>a</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a</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ce,</w:t>
      </w:r>
      <w:r w:rsidRPr="00EF65BD">
        <w:rPr>
          <w:rFonts w:ascii="Arial" w:hAnsi="Arial" w:cs="Arial"/>
          <w:bCs/>
          <w:spacing w:val="1"/>
          <w:sz w:val="22"/>
          <w:szCs w:val="22"/>
          <w:lang w:val="en-US" w:eastAsia="en-US"/>
        </w:rPr>
        <w:t xml:space="preserve"> </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t</w:t>
      </w:r>
      <w:r w:rsidRPr="00EF65BD">
        <w:rPr>
          <w:rFonts w:ascii="Arial" w:hAnsi="Arial" w:cs="Arial"/>
          <w:bCs/>
          <w:spacing w:val="2"/>
          <w:sz w:val="22"/>
          <w:szCs w:val="22"/>
          <w:lang w:val="en-US" w:eastAsia="en-US"/>
        </w:rPr>
        <w:t xml:space="preserve"> </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s</w:t>
      </w:r>
      <w:r w:rsidRPr="00EF65BD">
        <w:rPr>
          <w:rFonts w:ascii="Arial" w:hAnsi="Arial" w:cs="Arial"/>
          <w:bCs/>
          <w:spacing w:val="1"/>
          <w:sz w:val="22"/>
          <w:szCs w:val="22"/>
          <w:lang w:val="en-US" w:eastAsia="en-US"/>
        </w:rPr>
        <w:t xml:space="preserve"> </w:t>
      </w:r>
      <w:r w:rsidRPr="00EF65BD">
        <w:rPr>
          <w:rFonts w:ascii="Arial" w:hAnsi="Arial" w:cs="Arial"/>
          <w:bCs/>
          <w:sz w:val="22"/>
          <w:szCs w:val="22"/>
          <w:lang w:val="en-US" w:eastAsia="en-US"/>
        </w:rPr>
        <w:t>co</w:t>
      </w:r>
      <w:r w:rsidRPr="00EF65BD">
        <w:rPr>
          <w:rFonts w:ascii="Arial" w:hAnsi="Arial" w:cs="Arial"/>
          <w:bCs/>
          <w:spacing w:val="-1"/>
          <w:sz w:val="22"/>
          <w:szCs w:val="22"/>
          <w:lang w:val="en-US" w:eastAsia="en-US"/>
        </w:rPr>
        <w:t>n</w:t>
      </w:r>
      <w:r w:rsidRPr="00EF65BD">
        <w:rPr>
          <w:rFonts w:ascii="Arial" w:hAnsi="Arial" w:cs="Arial"/>
          <w:bCs/>
          <w:sz w:val="22"/>
          <w:szCs w:val="22"/>
          <w:lang w:val="en-US" w:eastAsia="en-US"/>
        </w:rPr>
        <w:t>s</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d</w:t>
      </w:r>
      <w:r w:rsidRPr="00EF65BD">
        <w:rPr>
          <w:rFonts w:ascii="Arial" w:hAnsi="Arial" w:cs="Arial"/>
          <w:bCs/>
          <w:spacing w:val="-1"/>
          <w:sz w:val="22"/>
          <w:szCs w:val="22"/>
          <w:lang w:val="en-US" w:eastAsia="en-US"/>
        </w:rPr>
        <w:t>e</w:t>
      </w:r>
      <w:r w:rsidRPr="00EF65BD">
        <w:rPr>
          <w:rFonts w:ascii="Arial" w:hAnsi="Arial" w:cs="Arial"/>
          <w:bCs/>
          <w:spacing w:val="3"/>
          <w:sz w:val="22"/>
          <w:szCs w:val="22"/>
          <w:lang w:val="en-US" w:eastAsia="en-US"/>
        </w:rPr>
        <w:t>r</w:t>
      </w:r>
      <w:r w:rsidRPr="00EF65BD">
        <w:rPr>
          <w:rFonts w:ascii="Arial" w:hAnsi="Arial" w:cs="Arial"/>
          <w:bCs/>
          <w:sz w:val="22"/>
          <w:szCs w:val="22"/>
          <w:lang w:val="en-US" w:eastAsia="en-US"/>
        </w:rPr>
        <w:t>ed acc</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ptab</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 xml:space="preserve">e </w:t>
      </w:r>
      <w:r w:rsidRPr="00EF65BD">
        <w:rPr>
          <w:rFonts w:ascii="Arial" w:hAnsi="Arial" w:cs="Arial"/>
          <w:bCs/>
          <w:spacing w:val="1"/>
          <w:sz w:val="22"/>
          <w:szCs w:val="22"/>
          <w:lang w:val="en-US" w:eastAsia="en-US"/>
        </w:rPr>
        <w:t>t</w:t>
      </w:r>
      <w:r w:rsidRPr="00EF65BD">
        <w:rPr>
          <w:rFonts w:ascii="Arial" w:hAnsi="Arial" w:cs="Arial"/>
          <w:bCs/>
          <w:sz w:val="22"/>
          <w:szCs w:val="22"/>
          <w:lang w:val="en-US" w:eastAsia="en-US"/>
        </w:rPr>
        <w:t xml:space="preserve">o </w:t>
      </w:r>
      <w:r w:rsidRPr="00EF65BD">
        <w:rPr>
          <w:rFonts w:ascii="Arial" w:hAnsi="Arial" w:cs="Arial"/>
          <w:bCs/>
          <w:spacing w:val="1"/>
          <w:sz w:val="22"/>
          <w:szCs w:val="22"/>
          <w:lang w:val="en-US" w:eastAsia="en-US"/>
        </w:rPr>
        <w:t>r</w:t>
      </w:r>
      <w:r w:rsidRPr="00EF65BD">
        <w:rPr>
          <w:rFonts w:ascii="Arial" w:hAnsi="Arial" w:cs="Arial"/>
          <w:bCs/>
          <w:sz w:val="22"/>
          <w:szCs w:val="22"/>
          <w:lang w:val="en-US" w:eastAsia="en-US"/>
        </w:rPr>
        <w:t>emo</w:t>
      </w:r>
      <w:r w:rsidRPr="00EF65BD">
        <w:rPr>
          <w:rFonts w:ascii="Arial" w:hAnsi="Arial" w:cs="Arial"/>
          <w:bCs/>
          <w:spacing w:val="-3"/>
          <w:sz w:val="22"/>
          <w:szCs w:val="22"/>
          <w:lang w:val="en-US" w:eastAsia="en-US"/>
        </w:rPr>
        <w:t>v</w:t>
      </w:r>
      <w:r w:rsidRPr="00EF65BD">
        <w:rPr>
          <w:rFonts w:ascii="Arial" w:hAnsi="Arial" w:cs="Arial"/>
          <w:bCs/>
          <w:sz w:val="22"/>
          <w:szCs w:val="22"/>
          <w:lang w:val="en-US" w:eastAsia="en-US"/>
        </w:rPr>
        <w:t>e one or</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more</w:t>
      </w:r>
      <w:r w:rsidRPr="00EF65BD">
        <w:rPr>
          <w:rFonts w:ascii="Arial" w:hAnsi="Arial" w:cs="Arial"/>
          <w:bCs/>
          <w:spacing w:val="1"/>
          <w:sz w:val="22"/>
          <w:szCs w:val="22"/>
          <w:lang w:val="en-US" w:eastAsia="en-US"/>
        </w:rPr>
        <w:t xml:space="preserve"> </w:t>
      </w:r>
      <w:r w:rsidRPr="00EF65BD">
        <w:rPr>
          <w:rFonts w:ascii="Arial" w:hAnsi="Arial" w:cs="Arial"/>
          <w:bCs/>
          <w:sz w:val="22"/>
          <w:szCs w:val="22"/>
          <w:lang w:val="en-US" w:eastAsia="en-US"/>
        </w:rPr>
        <w:t>of</w:t>
      </w:r>
      <w:r w:rsidRPr="00EF65BD">
        <w:rPr>
          <w:rFonts w:ascii="Arial" w:hAnsi="Arial" w:cs="Arial"/>
          <w:bCs/>
          <w:spacing w:val="1"/>
          <w:sz w:val="22"/>
          <w:szCs w:val="22"/>
          <w:lang w:val="en-US" w:eastAsia="en-US"/>
        </w:rPr>
        <w:t xml:space="preserve"> </w:t>
      </w:r>
      <w:r w:rsidRPr="00EF65BD">
        <w:rPr>
          <w:rFonts w:ascii="Arial" w:hAnsi="Arial" w:cs="Arial"/>
          <w:bCs/>
          <w:sz w:val="22"/>
          <w:szCs w:val="22"/>
          <w:lang w:val="en-US" w:eastAsia="en-US"/>
        </w:rPr>
        <w:t>th</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se</w:t>
      </w:r>
      <w:r w:rsidRPr="00EF65BD">
        <w:rPr>
          <w:rFonts w:ascii="Arial" w:hAnsi="Arial" w:cs="Arial"/>
          <w:bCs/>
          <w:spacing w:val="-2"/>
          <w:sz w:val="22"/>
          <w:szCs w:val="22"/>
          <w:lang w:val="en-US" w:eastAsia="en-US"/>
        </w:rPr>
        <w:t xml:space="preserve"> </w:t>
      </w:r>
      <w:r w:rsidRPr="00EF65BD">
        <w:rPr>
          <w:rFonts w:ascii="Arial" w:hAnsi="Arial" w:cs="Arial"/>
          <w:bCs/>
          <w:spacing w:val="3"/>
          <w:sz w:val="22"/>
          <w:szCs w:val="22"/>
          <w:lang w:val="en-US" w:eastAsia="en-US"/>
        </w:rPr>
        <w:t>f</w:t>
      </w:r>
      <w:r w:rsidRPr="00EF65BD">
        <w:rPr>
          <w:rFonts w:ascii="Arial" w:hAnsi="Arial" w:cs="Arial"/>
          <w:bCs/>
          <w:spacing w:val="-3"/>
          <w:sz w:val="22"/>
          <w:szCs w:val="22"/>
          <w:lang w:val="en-US" w:eastAsia="en-US"/>
        </w:rPr>
        <w:t>e</w:t>
      </w:r>
      <w:r w:rsidRPr="00EF65BD">
        <w:rPr>
          <w:rFonts w:ascii="Arial" w:hAnsi="Arial" w:cs="Arial"/>
          <w:bCs/>
          <w:sz w:val="22"/>
          <w:szCs w:val="22"/>
          <w:lang w:val="en-US" w:eastAsia="en-US"/>
        </w:rPr>
        <w:t>ature</w:t>
      </w:r>
      <w:r w:rsidRPr="00EF65BD">
        <w:rPr>
          <w:rFonts w:ascii="Arial" w:hAnsi="Arial" w:cs="Arial"/>
          <w:bCs/>
          <w:spacing w:val="-3"/>
          <w:sz w:val="22"/>
          <w:szCs w:val="22"/>
          <w:lang w:val="en-US" w:eastAsia="en-US"/>
        </w:rPr>
        <w:t>s</w:t>
      </w:r>
      <w:r w:rsidRPr="00EF65BD">
        <w:rPr>
          <w:rFonts w:ascii="Arial" w:hAnsi="Arial" w:cs="Arial"/>
          <w:bCs/>
          <w:sz w:val="22"/>
          <w:szCs w:val="22"/>
          <w:lang w:val="en-US" w:eastAsia="en-US"/>
        </w:rPr>
        <w:t>,</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th</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n m</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t</w:t>
      </w:r>
      <w:r w:rsidRPr="00EF65BD">
        <w:rPr>
          <w:rFonts w:ascii="Arial" w:hAnsi="Arial" w:cs="Arial"/>
          <w:bCs/>
          <w:spacing w:val="-2"/>
          <w:sz w:val="22"/>
          <w:szCs w:val="22"/>
          <w:lang w:val="en-US" w:eastAsia="en-US"/>
        </w:rPr>
        <w:t>i</w:t>
      </w:r>
      <w:r w:rsidRPr="00EF65BD">
        <w:rPr>
          <w:rFonts w:ascii="Arial" w:hAnsi="Arial" w:cs="Arial"/>
          <w:bCs/>
          <w:spacing w:val="1"/>
          <w:sz w:val="22"/>
          <w:szCs w:val="22"/>
          <w:lang w:val="en-US" w:eastAsia="en-US"/>
        </w:rPr>
        <w:t>g</w:t>
      </w:r>
      <w:r w:rsidRPr="00EF65BD">
        <w:rPr>
          <w:rFonts w:ascii="Arial" w:hAnsi="Arial" w:cs="Arial"/>
          <w:bCs/>
          <w:spacing w:val="-3"/>
          <w:sz w:val="22"/>
          <w:szCs w:val="22"/>
          <w:lang w:val="en-US" w:eastAsia="en-US"/>
        </w:rPr>
        <w:t>a</w:t>
      </w:r>
      <w:r w:rsidRPr="00EF65BD">
        <w:rPr>
          <w:rFonts w:ascii="Arial" w:hAnsi="Arial" w:cs="Arial"/>
          <w:bCs/>
          <w:sz w:val="22"/>
          <w:szCs w:val="22"/>
          <w:lang w:val="en-US" w:eastAsia="en-US"/>
        </w:rPr>
        <w:t>t</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on</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me</w:t>
      </w:r>
      <w:r w:rsidRPr="00EF65BD">
        <w:rPr>
          <w:rFonts w:ascii="Arial" w:hAnsi="Arial" w:cs="Arial"/>
          <w:bCs/>
          <w:spacing w:val="-1"/>
          <w:sz w:val="22"/>
          <w:szCs w:val="22"/>
          <w:lang w:val="en-US" w:eastAsia="en-US"/>
        </w:rPr>
        <w:t>a</w:t>
      </w:r>
      <w:r w:rsidRPr="00EF65BD">
        <w:rPr>
          <w:rFonts w:ascii="Arial" w:hAnsi="Arial" w:cs="Arial"/>
          <w:bCs/>
          <w:sz w:val="22"/>
          <w:szCs w:val="22"/>
          <w:lang w:val="en-US" w:eastAsia="en-US"/>
        </w:rPr>
        <w:t>s</w:t>
      </w:r>
      <w:r w:rsidRPr="00EF65BD">
        <w:rPr>
          <w:rFonts w:ascii="Arial" w:hAnsi="Arial" w:cs="Arial"/>
          <w:bCs/>
          <w:spacing w:val="-3"/>
          <w:sz w:val="22"/>
          <w:szCs w:val="22"/>
          <w:lang w:val="en-US" w:eastAsia="en-US"/>
        </w:rPr>
        <w:t>u</w:t>
      </w:r>
      <w:r w:rsidRPr="00EF65BD">
        <w:rPr>
          <w:rFonts w:ascii="Arial" w:hAnsi="Arial" w:cs="Arial"/>
          <w:bCs/>
          <w:sz w:val="22"/>
          <w:szCs w:val="22"/>
          <w:lang w:val="en-US" w:eastAsia="en-US"/>
        </w:rPr>
        <w:t>res</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to</w:t>
      </w:r>
      <w:r w:rsidRPr="00EF65BD">
        <w:rPr>
          <w:rFonts w:ascii="Arial" w:hAnsi="Arial" w:cs="Arial"/>
          <w:bCs/>
          <w:spacing w:val="-2"/>
          <w:sz w:val="22"/>
          <w:szCs w:val="22"/>
          <w:lang w:val="en-US" w:eastAsia="en-US"/>
        </w:rPr>
        <w:t xml:space="preserve"> r</w:t>
      </w:r>
      <w:r w:rsidRPr="00EF65BD">
        <w:rPr>
          <w:rFonts w:ascii="Arial" w:hAnsi="Arial" w:cs="Arial"/>
          <w:bCs/>
          <w:sz w:val="22"/>
          <w:szCs w:val="22"/>
          <w:lang w:val="en-US" w:eastAsia="en-US"/>
        </w:rPr>
        <w:t>e</w:t>
      </w:r>
      <w:r w:rsidRPr="00EF65BD">
        <w:rPr>
          <w:rFonts w:ascii="Arial" w:hAnsi="Arial" w:cs="Arial"/>
          <w:bCs/>
          <w:spacing w:val="-1"/>
          <w:sz w:val="22"/>
          <w:szCs w:val="22"/>
          <w:lang w:val="en-US" w:eastAsia="en-US"/>
        </w:rPr>
        <w:t>p</w:t>
      </w:r>
      <w:r w:rsidRPr="00EF65BD">
        <w:rPr>
          <w:rFonts w:ascii="Arial" w:hAnsi="Arial" w:cs="Arial"/>
          <w:bCs/>
          <w:spacing w:val="-2"/>
          <w:sz w:val="22"/>
          <w:szCs w:val="22"/>
          <w:lang w:val="en-US" w:eastAsia="en-US"/>
        </w:rPr>
        <w:t>l</w:t>
      </w:r>
      <w:r w:rsidRPr="00EF65BD">
        <w:rPr>
          <w:rFonts w:ascii="Arial" w:hAnsi="Arial" w:cs="Arial"/>
          <w:bCs/>
          <w:sz w:val="22"/>
          <w:szCs w:val="22"/>
          <w:lang w:val="en-US" w:eastAsia="en-US"/>
        </w:rPr>
        <w:t>ace the</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fe</w:t>
      </w:r>
      <w:r w:rsidRPr="00EF65BD">
        <w:rPr>
          <w:rFonts w:ascii="Arial" w:hAnsi="Arial" w:cs="Arial"/>
          <w:bCs/>
          <w:spacing w:val="-4"/>
          <w:sz w:val="22"/>
          <w:szCs w:val="22"/>
          <w:lang w:val="en-US" w:eastAsia="en-US"/>
        </w:rPr>
        <w:t>a</w:t>
      </w:r>
      <w:r w:rsidRPr="00EF65BD">
        <w:rPr>
          <w:rFonts w:ascii="Arial" w:hAnsi="Arial" w:cs="Arial"/>
          <w:bCs/>
          <w:sz w:val="22"/>
          <w:szCs w:val="22"/>
          <w:lang w:val="en-US" w:eastAsia="en-US"/>
        </w:rPr>
        <w:t>tur</w:t>
      </w:r>
      <w:r w:rsidRPr="00EF65BD">
        <w:rPr>
          <w:rFonts w:ascii="Arial" w:hAnsi="Arial" w:cs="Arial"/>
          <w:bCs/>
          <w:spacing w:val="-3"/>
          <w:sz w:val="22"/>
          <w:szCs w:val="22"/>
          <w:lang w:val="en-US" w:eastAsia="en-US"/>
        </w:rPr>
        <w:t>e</w:t>
      </w:r>
      <w:r w:rsidRPr="00EF65BD">
        <w:rPr>
          <w:rFonts w:ascii="Arial" w:hAnsi="Arial" w:cs="Arial"/>
          <w:bCs/>
          <w:sz w:val="22"/>
          <w:szCs w:val="22"/>
          <w:lang w:val="en-US" w:eastAsia="en-US"/>
        </w:rPr>
        <w:t>/s</w:t>
      </w:r>
      <w:r w:rsidRPr="00EF65BD">
        <w:rPr>
          <w:rFonts w:ascii="Arial" w:hAnsi="Arial" w:cs="Arial"/>
          <w:bCs/>
          <w:spacing w:val="1"/>
          <w:sz w:val="22"/>
          <w:szCs w:val="22"/>
          <w:lang w:val="en-US" w:eastAsia="en-US"/>
        </w:rPr>
        <w:t xml:space="preserve"> </w:t>
      </w:r>
      <w:r w:rsidRPr="00EF65BD">
        <w:rPr>
          <w:rFonts w:ascii="Arial" w:hAnsi="Arial" w:cs="Arial"/>
          <w:bCs/>
          <w:spacing w:val="-4"/>
          <w:sz w:val="22"/>
          <w:szCs w:val="22"/>
          <w:lang w:val="en-US" w:eastAsia="en-US"/>
        </w:rPr>
        <w:t>w</w:t>
      </w:r>
      <w:r w:rsidRPr="00EF65BD">
        <w:rPr>
          <w:rFonts w:ascii="Arial" w:hAnsi="Arial" w:cs="Arial"/>
          <w:bCs/>
          <w:spacing w:val="-2"/>
          <w:sz w:val="22"/>
          <w:szCs w:val="22"/>
          <w:lang w:val="en-US" w:eastAsia="en-US"/>
        </w:rPr>
        <w:t>il</w:t>
      </w:r>
      <w:r w:rsidRPr="00EF65BD">
        <w:rPr>
          <w:rFonts w:ascii="Arial" w:hAnsi="Arial" w:cs="Arial"/>
          <w:bCs/>
          <w:sz w:val="22"/>
          <w:szCs w:val="22"/>
          <w:lang w:val="en-US" w:eastAsia="en-US"/>
        </w:rPr>
        <w:t>l be r</w:t>
      </w:r>
      <w:r w:rsidRPr="00EF65BD">
        <w:rPr>
          <w:rFonts w:ascii="Arial" w:hAnsi="Arial" w:cs="Arial"/>
          <w:bCs/>
          <w:spacing w:val="-3"/>
          <w:sz w:val="22"/>
          <w:szCs w:val="22"/>
          <w:lang w:val="en-US" w:eastAsia="en-US"/>
        </w:rPr>
        <w:t>e</w:t>
      </w:r>
      <w:r w:rsidRPr="00EF65BD">
        <w:rPr>
          <w:rFonts w:ascii="Arial" w:hAnsi="Arial" w:cs="Arial"/>
          <w:bCs/>
          <w:spacing w:val="1"/>
          <w:sz w:val="22"/>
          <w:szCs w:val="22"/>
          <w:lang w:val="en-US" w:eastAsia="en-US"/>
        </w:rPr>
        <w:t>q</w:t>
      </w:r>
      <w:r w:rsidRPr="00EF65BD">
        <w:rPr>
          <w:rFonts w:ascii="Arial" w:hAnsi="Arial" w:cs="Arial"/>
          <w:bCs/>
          <w:sz w:val="22"/>
          <w:szCs w:val="22"/>
          <w:lang w:val="en-US" w:eastAsia="en-US"/>
        </w:rPr>
        <w:t>u</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red</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e</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th</w:t>
      </w:r>
      <w:r w:rsidRPr="00EF65BD">
        <w:rPr>
          <w:rFonts w:ascii="Arial" w:hAnsi="Arial" w:cs="Arial"/>
          <w:bCs/>
          <w:spacing w:val="-1"/>
          <w:sz w:val="22"/>
          <w:szCs w:val="22"/>
          <w:lang w:val="en-US" w:eastAsia="en-US"/>
        </w:rPr>
        <w:t>e</w:t>
      </w:r>
      <w:r w:rsidRPr="00EF65BD">
        <w:rPr>
          <w:rFonts w:ascii="Arial" w:hAnsi="Arial" w:cs="Arial"/>
          <w:bCs/>
          <w:sz w:val="22"/>
          <w:szCs w:val="22"/>
          <w:lang w:val="en-US" w:eastAsia="en-US"/>
        </w:rPr>
        <w:t>r</w:t>
      </w:r>
      <w:r w:rsidRPr="00EF65BD">
        <w:rPr>
          <w:rFonts w:ascii="Arial" w:hAnsi="Arial" w:cs="Arial"/>
          <w:bCs/>
          <w:spacing w:val="-1"/>
          <w:sz w:val="22"/>
          <w:szCs w:val="22"/>
          <w:lang w:val="en-US" w:eastAsia="en-US"/>
        </w:rPr>
        <w:t xml:space="preserve"> </w:t>
      </w:r>
      <w:r w:rsidRPr="00EF65BD">
        <w:rPr>
          <w:rFonts w:ascii="Arial" w:hAnsi="Arial" w:cs="Arial"/>
          <w:bCs/>
          <w:sz w:val="22"/>
          <w:szCs w:val="22"/>
          <w:lang w:val="en-US" w:eastAsia="en-US"/>
        </w:rPr>
        <w:t>on</w:t>
      </w:r>
      <w:r w:rsidRPr="00EF65BD">
        <w:rPr>
          <w:rFonts w:ascii="Arial" w:hAnsi="Arial" w:cs="Arial"/>
          <w:bCs/>
          <w:spacing w:val="-2"/>
          <w:sz w:val="22"/>
          <w:szCs w:val="22"/>
          <w:lang w:val="en-US" w:eastAsia="en-US"/>
        </w:rPr>
        <w:t xml:space="preserve"> </w:t>
      </w:r>
      <w:r w:rsidRPr="00EF65BD">
        <w:rPr>
          <w:rFonts w:ascii="Arial" w:hAnsi="Arial" w:cs="Arial"/>
          <w:bCs/>
          <w:sz w:val="22"/>
          <w:szCs w:val="22"/>
          <w:lang w:val="en-US" w:eastAsia="en-US"/>
        </w:rPr>
        <w:t>or</w:t>
      </w:r>
      <w:r w:rsidRPr="00EF65BD">
        <w:rPr>
          <w:rFonts w:ascii="Arial" w:hAnsi="Arial" w:cs="Arial"/>
          <w:bCs/>
          <w:spacing w:val="-4"/>
          <w:sz w:val="22"/>
          <w:szCs w:val="22"/>
          <w:lang w:val="en-US" w:eastAsia="en-US"/>
        </w:rPr>
        <w:t xml:space="preserve"> </w:t>
      </w:r>
      <w:r w:rsidRPr="00EF65BD">
        <w:rPr>
          <w:rFonts w:ascii="Arial" w:hAnsi="Arial" w:cs="Arial"/>
          <w:bCs/>
          <w:spacing w:val="-3"/>
          <w:sz w:val="22"/>
          <w:szCs w:val="22"/>
          <w:lang w:val="en-US" w:eastAsia="en-US"/>
        </w:rPr>
        <w:t>o</w:t>
      </w:r>
      <w:r w:rsidRPr="00EF65BD">
        <w:rPr>
          <w:rFonts w:ascii="Arial" w:hAnsi="Arial" w:cs="Arial"/>
          <w:bCs/>
          <w:sz w:val="22"/>
          <w:szCs w:val="22"/>
          <w:lang w:val="en-US" w:eastAsia="en-US"/>
        </w:rPr>
        <w:t>f</w:t>
      </w:r>
      <w:r w:rsidRPr="00EF65BD">
        <w:rPr>
          <w:rFonts w:ascii="Arial" w:hAnsi="Arial" w:cs="Arial"/>
          <w:bCs/>
          <w:spacing w:val="6"/>
          <w:sz w:val="22"/>
          <w:szCs w:val="22"/>
          <w:lang w:val="en-US" w:eastAsia="en-US"/>
        </w:rPr>
        <w:t>f</w:t>
      </w:r>
      <w:r w:rsidRPr="00EF65BD">
        <w:rPr>
          <w:rFonts w:ascii="Arial" w:hAnsi="Arial" w:cs="Arial"/>
          <w:bCs/>
          <w:sz w:val="22"/>
          <w:szCs w:val="22"/>
          <w:lang w:val="en-US" w:eastAsia="en-US"/>
        </w:rPr>
        <w:t>-s</w:t>
      </w:r>
      <w:r w:rsidRPr="00EF65BD">
        <w:rPr>
          <w:rFonts w:ascii="Arial" w:hAnsi="Arial" w:cs="Arial"/>
          <w:bCs/>
          <w:spacing w:val="-2"/>
          <w:sz w:val="22"/>
          <w:szCs w:val="22"/>
          <w:lang w:val="en-US" w:eastAsia="en-US"/>
        </w:rPr>
        <w:t>i</w:t>
      </w:r>
      <w:r w:rsidRPr="00EF65BD">
        <w:rPr>
          <w:rFonts w:ascii="Arial" w:hAnsi="Arial" w:cs="Arial"/>
          <w:bCs/>
          <w:sz w:val="22"/>
          <w:szCs w:val="22"/>
          <w:lang w:val="en-US" w:eastAsia="en-US"/>
        </w:rPr>
        <w:t>te.</w:t>
      </w:r>
    </w:p>
    <w:p w:rsidR="00C85809" w:rsidRPr="00EF65BD" w:rsidRDefault="00C85809" w:rsidP="00EF65BD">
      <w:pPr>
        <w:pStyle w:val="ListParagraph"/>
        <w:numPr>
          <w:ilvl w:val="0"/>
          <w:numId w:val="32"/>
        </w:numPr>
        <w:autoSpaceDE w:val="0"/>
        <w:autoSpaceDN w:val="0"/>
        <w:adjustRightInd w:val="0"/>
        <w:ind w:left="284" w:hanging="284"/>
        <w:rPr>
          <w:rFonts w:ascii="Arial" w:hAnsi="Arial" w:cs="Arial"/>
          <w:sz w:val="22"/>
          <w:szCs w:val="22"/>
        </w:rPr>
      </w:pPr>
      <w:r w:rsidRPr="00EF65BD">
        <w:rPr>
          <w:rFonts w:ascii="Arial" w:hAnsi="Arial" w:cs="Arial"/>
          <w:b/>
          <w:sz w:val="22"/>
          <w:szCs w:val="22"/>
        </w:rPr>
        <w:t>Policy H1:  Protection of Health, Education and Other Community Services and Facilities</w:t>
      </w:r>
      <w:r w:rsidRPr="00EF65BD">
        <w:rPr>
          <w:rFonts w:ascii="Arial" w:hAnsi="Arial" w:cs="Arial"/>
          <w:sz w:val="22"/>
          <w:szCs w:val="22"/>
        </w:rPr>
        <w:t xml:space="preserve"> protects health, education and other community services through CIL and/or developer contributions.</w:t>
      </w:r>
    </w:p>
    <w:p w:rsidR="00C85809" w:rsidRPr="00C85809" w:rsidRDefault="00C85809" w:rsidP="00C85809">
      <w:pPr>
        <w:autoSpaceDE w:val="0"/>
        <w:autoSpaceDN w:val="0"/>
        <w:adjustRightInd w:val="0"/>
        <w:rPr>
          <w:rFonts w:ascii="Arial" w:hAnsi="Arial" w:cs="Arial"/>
          <w:b/>
          <w:bCs/>
          <w:sz w:val="22"/>
          <w:szCs w:val="22"/>
        </w:rPr>
      </w:pPr>
    </w:p>
    <w:p w:rsidR="00C85809" w:rsidRPr="00C85809" w:rsidRDefault="00C85809" w:rsidP="00C85809">
      <w:pPr>
        <w:autoSpaceDE w:val="0"/>
        <w:autoSpaceDN w:val="0"/>
        <w:adjustRightInd w:val="0"/>
        <w:rPr>
          <w:rFonts w:ascii="Arial" w:hAnsi="Arial" w:cs="Arial"/>
          <w:b/>
          <w:bCs/>
          <w:sz w:val="22"/>
          <w:szCs w:val="22"/>
        </w:rPr>
      </w:pPr>
      <w:r w:rsidRPr="00C85809">
        <w:rPr>
          <w:rFonts w:ascii="Arial" w:hAnsi="Arial" w:cs="Arial"/>
          <w:bCs/>
          <w:sz w:val="22"/>
          <w:szCs w:val="22"/>
        </w:rPr>
        <w:t>8.3</w:t>
      </w:r>
      <w:r w:rsidRPr="00C85809">
        <w:rPr>
          <w:rFonts w:ascii="Arial" w:hAnsi="Arial" w:cs="Arial"/>
          <w:bCs/>
          <w:sz w:val="22"/>
          <w:szCs w:val="22"/>
        </w:rPr>
        <w:tab/>
      </w:r>
      <w:r w:rsidRPr="00C85809">
        <w:rPr>
          <w:rFonts w:ascii="Arial" w:hAnsi="Arial" w:cs="Arial"/>
          <w:b/>
          <w:bCs/>
          <w:sz w:val="22"/>
          <w:szCs w:val="22"/>
        </w:rPr>
        <w:t>Supplementary Planning Documents</w:t>
      </w:r>
    </w:p>
    <w:p w:rsidR="00D0054C" w:rsidRPr="00EF65BD" w:rsidRDefault="00C85809" w:rsidP="00EF65BD">
      <w:pPr>
        <w:pStyle w:val="ListParagraph"/>
        <w:numPr>
          <w:ilvl w:val="0"/>
          <w:numId w:val="33"/>
        </w:numPr>
        <w:autoSpaceDE w:val="0"/>
        <w:autoSpaceDN w:val="0"/>
        <w:adjustRightInd w:val="0"/>
        <w:ind w:left="284" w:hanging="284"/>
        <w:rPr>
          <w:rFonts w:ascii="Arial" w:hAnsi="Arial" w:cs="Arial"/>
          <w:sz w:val="22"/>
          <w:szCs w:val="22"/>
        </w:rPr>
      </w:pPr>
      <w:r w:rsidRPr="00EF65BD">
        <w:rPr>
          <w:rFonts w:ascii="Arial" w:hAnsi="Arial" w:cs="Arial"/>
          <w:sz w:val="22"/>
          <w:szCs w:val="22"/>
        </w:rPr>
        <w:t xml:space="preserve">Affordable Housing; </w:t>
      </w:r>
    </w:p>
    <w:p w:rsidR="00D0054C" w:rsidRPr="00EF65BD" w:rsidRDefault="00C85809" w:rsidP="00EF65BD">
      <w:pPr>
        <w:pStyle w:val="ListParagraph"/>
        <w:numPr>
          <w:ilvl w:val="0"/>
          <w:numId w:val="33"/>
        </w:numPr>
        <w:autoSpaceDE w:val="0"/>
        <w:autoSpaceDN w:val="0"/>
        <w:adjustRightInd w:val="0"/>
        <w:ind w:left="284" w:hanging="284"/>
        <w:rPr>
          <w:rFonts w:ascii="Arial" w:hAnsi="Arial" w:cs="Arial"/>
          <w:sz w:val="22"/>
          <w:szCs w:val="22"/>
        </w:rPr>
      </w:pPr>
      <w:r w:rsidRPr="00EF65BD">
        <w:rPr>
          <w:rFonts w:ascii="Arial" w:hAnsi="Arial" w:cs="Arial"/>
          <w:sz w:val="22"/>
          <w:szCs w:val="22"/>
        </w:rPr>
        <w:t xml:space="preserve">Design Guide; </w:t>
      </w:r>
    </w:p>
    <w:p w:rsidR="00D0054C" w:rsidRPr="00EF65BD" w:rsidRDefault="00C85809" w:rsidP="00EF65BD">
      <w:pPr>
        <w:pStyle w:val="ListParagraph"/>
        <w:numPr>
          <w:ilvl w:val="0"/>
          <w:numId w:val="33"/>
        </w:numPr>
        <w:autoSpaceDE w:val="0"/>
        <w:autoSpaceDN w:val="0"/>
        <w:adjustRightInd w:val="0"/>
        <w:ind w:left="284" w:hanging="284"/>
        <w:rPr>
          <w:rFonts w:ascii="Arial" w:hAnsi="Arial" w:cs="Arial"/>
          <w:sz w:val="22"/>
          <w:szCs w:val="22"/>
        </w:rPr>
      </w:pPr>
      <w:r w:rsidRPr="00EF65BD">
        <w:rPr>
          <w:rFonts w:ascii="Arial" w:hAnsi="Arial" w:cs="Arial"/>
          <w:sz w:val="22"/>
          <w:szCs w:val="22"/>
        </w:rPr>
        <w:t xml:space="preserve">Open Space and Playing Pitch; </w:t>
      </w:r>
    </w:p>
    <w:p w:rsidR="00D0054C" w:rsidRPr="00EF65BD" w:rsidRDefault="00EF093B" w:rsidP="00EF65BD">
      <w:pPr>
        <w:pStyle w:val="ListParagraph"/>
        <w:numPr>
          <w:ilvl w:val="0"/>
          <w:numId w:val="33"/>
        </w:numPr>
        <w:autoSpaceDE w:val="0"/>
        <w:autoSpaceDN w:val="0"/>
        <w:adjustRightInd w:val="0"/>
        <w:ind w:left="284" w:hanging="284"/>
        <w:rPr>
          <w:rFonts w:ascii="Arial" w:hAnsi="Arial" w:cs="Arial"/>
          <w:sz w:val="22"/>
          <w:szCs w:val="22"/>
        </w:rPr>
      </w:pPr>
      <w:r w:rsidRPr="00EF65BD">
        <w:rPr>
          <w:rFonts w:ascii="Arial" w:hAnsi="Arial" w:cs="Arial"/>
          <w:sz w:val="22"/>
          <w:szCs w:val="22"/>
        </w:rPr>
        <w:t>Employment Skills</w:t>
      </w:r>
      <w:r w:rsidR="00C85809" w:rsidRPr="00EF65BD">
        <w:rPr>
          <w:rFonts w:ascii="Arial" w:hAnsi="Arial" w:cs="Arial"/>
          <w:sz w:val="22"/>
          <w:szCs w:val="22"/>
        </w:rPr>
        <w:t xml:space="preserve">; </w:t>
      </w:r>
    </w:p>
    <w:p w:rsidR="00C85809" w:rsidRPr="00EF65BD" w:rsidRDefault="00C85809" w:rsidP="00EF65BD">
      <w:pPr>
        <w:pStyle w:val="ListParagraph"/>
        <w:numPr>
          <w:ilvl w:val="0"/>
          <w:numId w:val="33"/>
        </w:numPr>
        <w:autoSpaceDE w:val="0"/>
        <w:autoSpaceDN w:val="0"/>
        <w:adjustRightInd w:val="0"/>
        <w:ind w:left="284" w:hanging="284"/>
        <w:rPr>
          <w:rFonts w:ascii="Arial" w:hAnsi="Arial" w:cs="Arial"/>
          <w:sz w:val="22"/>
          <w:szCs w:val="22"/>
        </w:rPr>
      </w:pPr>
      <w:r w:rsidRPr="00EF65BD">
        <w:rPr>
          <w:rFonts w:ascii="Arial" w:hAnsi="Arial" w:cs="Arial"/>
          <w:sz w:val="22"/>
          <w:szCs w:val="22"/>
        </w:rPr>
        <w:t>Biodiversity and Nature Conservation</w:t>
      </w:r>
    </w:p>
    <w:p w:rsidR="00C85809" w:rsidRPr="00C85809" w:rsidRDefault="00C85809" w:rsidP="00C85809">
      <w:pPr>
        <w:rPr>
          <w:rFonts w:ascii="Arial" w:hAnsi="Arial" w:cs="Arial"/>
          <w:b/>
          <w:bCs/>
          <w:sz w:val="22"/>
          <w:szCs w:val="22"/>
          <w:u w:val="single"/>
        </w:rPr>
      </w:pPr>
    </w:p>
    <w:p w:rsidR="00C85809" w:rsidRPr="00C85809" w:rsidRDefault="00C85809" w:rsidP="00C85809">
      <w:pPr>
        <w:rPr>
          <w:rFonts w:ascii="Arial" w:hAnsi="Arial" w:cs="Arial"/>
          <w:b/>
          <w:bCs/>
          <w:sz w:val="22"/>
          <w:szCs w:val="22"/>
          <w:u w:val="single"/>
        </w:rPr>
      </w:pPr>
      <w:r w:rsidRPr="00C85809">
        <w:rPr>
          <w:rFonts w:ascii="Arial" w:hAnsi="Arial" w:cs="Arial"/>
          <w:b/>
          <w:bCs/>
          <w:sz w:val="22"/>
          <w:szCs w:val="22"/>
        </w:rPr>
        <w:t>9.0</w:t>
      </w:r>
      <w:r w:rsidRPr="00C85809">
        <w:rPr>
          <w:rFonts w:ascii="Arial" w:hAnsi="Arial" w:cs="Arial"/>
          <w:b/>
          <w:bCs/>
          <w:sz w:val="22"/>
          <w:szCs w:val="22"/>
        </w:rPr>
        <w:tab/>
      </w:r>
      <w:r w:rsidRPr="00C85809">
        <w:rPr>
          <w:rFonts w:ascii="Arial" w:hAnsi="Arial" w:cs="Arial"/>
          <w:b/>
          <w:bCs/>
          <w:sz w:val="22"/>
          <w:szCs w:val="22"/>
          <w:u w:val="single"/>
        </w:rPr>
        <w:t>Material Considerations</w:t>
      </w:r>
    </w:p>
    <w:p w:rsidR="00C85809" w:rsidRPr="00C85809" w:rsidRDefault="00C85809" w:rsidP="00C85809">
      <w:pPr>
        <w:rPr>
          <w:rFonts w:ascii="Arial" w:hAnsi="Arial" w:cs="Arial"/>
          <w:sz w:val="22"/>
          <w:szCs w:val="22"/>
        </w:rPr>
      </w:pPr>
    </w:p>
    <w:p w:rsidR="00C85809" w:rsidRPr="00C85809" w:rsidRDefault="00C85809" w:rsidP="00C85809">
      <w:pPr>
        <w:rPr>
          <w:rFonts w:ascii="Arial" w:hAnsi="Arial" w:cs="Arial"/>
          <w:b/>
          <w:bCs/>
          <w:sz w:val="22"/>
          <w:szCs w:val="22"/>
        </w:rPr>
      </w:pPr>
      <w:r w:rsidRPr="00C85809">
        <w:rPr>
          <w:rFonts w:ascii="Arial" w:hAnsi="Arial" w:cs="Arial"/>
          <w:bCs/>
          <w:sz w:val="22"/>
          <w:szCs w:val="22"/>
        </w:rPr>
        <w:t>9.1</w:t>
      </w:r>
      <w:r w:rsidRPr="00C85809">
        <w:rPr>
          <w:rFonts w:ascii="Arial" w:hAnsi="Arial" w:cs="Arial"/>
          <w:bCs/>
          <w:sz w:val="22"/>
          <w:szCs w:val="22"/>
        </w:rPr>
        <w:tab/>
      </w:r>
      <w:r w:rsidRPr="00C85809">
        <w:rPr>
          <w:rFonts w:ascii="Arial" w:hAnsi="Arial" w:cs="Arial"/>
          <w:b/>
          <w:bCs/>
          <w:sz w:val="22"/>
          <w:szCs w:val="22"/>
        </w:rPr>
        <w:t>Principle of Development</w:t>
      </w:r>
    </w:p>
    <w:p w:rsidR="00C85809" w:rsidRDefault="00C85809" w:rsidP="00BC2B08">
      <w:pPr>
        <w:rPr>
          <w:rFonts w:ascii="Arial" w:hAnsi="Arial" w:cs="Arial"/>
          <w:sz w:val="22"/>
          <w:szCs w:val="22"/>
        </w:rPr>
      </w:pPr>
      <w:r w:rsidRPr="00C85809">
        <w:rPr>
          <w:rFonts w:ascii="Arial" w:hAnsi="Arial" w:cs="Arial"/>
          <w:bCs/>
          <w:sz w:val="22"/>
          <w:szCs w:val="22"/>
        </w:rPr>
        <w:t>9.1.1</w:t>
      </w:r>
      <w:r w:rsidRPr="00C85809">
        <w:rPr>
          <w:rFonts w:ascii="Arial" w:hAnsi="Arial" w:cs="Arial"/>
          <w:bCs/>
          <w:sz w:val="22"/>
          <w:szCs w:val="22"/>
        </w:rPr>
        <w:tab/>
        <w:t>The principle of development of this site was established with the outline permission 07/2013/072</w:t>
      </w:r>
      <w:r w:rsidR="000012E8">
        <w:rPr>
          <w:rFonts w:ascii="Arial" w:hAnsi="Arial" w:cs="Arial"/>
          <w:bCs/>
          <w:sz w:val="22"/>
          <w:szCs w:val="22"/>
        </w:rPr>
        <w:t>8</w:t>
      </w:r>
      <w:r w:rsidRPr="00C85809">
        <w:rPr>
          <w:rFonts w:ascii="Arial" w:hAnsi="Arial" w:cs="Arial"/>
          <w:bCs/>
          <w:sz w:val="22"/>
          <w:szCs w:val="22"/>
        </w:rPr>
        <w:t xml:space="preserve">/OUT for a </w:t>
      </w:r>
      <w:r w:rsidRPr="00C85809">
        <w:rPr>
          <w:rFonts w:ascii="Arial" w:hAnsi="Arial" w:cs="Arial"/>
          <w:sz w:val="22"/>
          <w:szCs w:val="22"/>
        </w:rPr>
        <w:t xml:space="preserve">residential development with a maximum of </w:t>
      </w:r>
      <w:r w:rsidR="000012E8">
        <w:rPr>
          <w:rFonts w:ascii="Arial" w:hAnsi="Arial" w:cs="Arial"/>
          <w:sz w:val="22"/>
          <w:szCs w:val="22"/>
        </w:rPr>
        <w:t>200</w:t>
      </w:r>
      <w:r w:rsidRPr="00C85809">
        <w:rPr>
          <w:rFonts w:ascii="Arial" w:hAnsi="Arial" w:cs="Arial"/>
          <w:sz w:val="22"/>
          <w:szCs w:val="22"/>
        </w:rPr>
        <w:t xml:space="preserve"> dwellings, accessed off Wesley Street</w:t>
      </w:r>
      <w:r w:rsidR="000012E8">
        <w:rPr>
          <w:rFonts w:ascii="Arial" w:hAnsi="Arial" w:cs="Arial"/>
          <w:sz w:val="22"/>
          <w:szCs w:val="22"/>
        </w:rPr>
        <w:t xml:space="preserve"> with an addition emergency access off Club Street</w:t>
      </w:r>
      <w:r w:rsidRPr="00C85809">
        <w:rPr>
          <w:rFonts w:ascii="Arial" w:hAnsi="Arial" w:cs="Arial"/>
          <w:sz w:val="22"/>
          <w:szCs w:val="22"/>
        </w:rPr>
        <w:t xml:space="preserve">.  The permission included the demolition of New Mill and 3 industrial units. However, the demolition was carried out under a separate prior notification of demolition notice 07/2013/0314/DEM.  </w:t>
      </w:r>
    </w:p>
    <w:p w:rsidR="000012E8" w:rsidRPr="00C85809" w:rsidRDefault="000012E8" w:rsidP="00BC2B08">
      <w:pPr>
        <w:rPr>
          <w:rFonts w:ascii="Arial" w:hAnsi="Arial" w:cs="Arial"/>
          <w:sz w:val="22"/>
          <w:szCs w:val="22"/>
        </w:rPr>
      </w:pPr>
    </w:p>
    <w:p w:rsidR="00172124" w:rsidRDefault="00C85809" w:rsidP="00BC2B08">
      <w:pPr>
        <w:rPr>
          <w:rFonts w:ascii="Arial" w:hAnsi="Arial" w:cs="Arial"/>
          <w:sz w:val="22"/>
          <w:szCs w:val="22"/>
        </w:rPr>
      </w:pPr>
      <w:r w:rsidRPr="00C85809">
        <w:rPr>
          <w:rFonts w:ascii="Arial" w:hAnsi="Arial" w:cs="Arial"/>
          <w:sz w:val="22"/>
          <w:szCs w:val="22"/>
        </w:rPr>
        <w:t>9.1.2</w:t>
      </w:r>
      <w:r w:rsidRPr="00C85809">
        <w:rPr>
          <w:rFonts w:ascii="Arial" w:hAnsi="Arial" w:cs="Arial"/>
          <w:sz w:val="22"/>
          <w:szCs w:val="22"/>
        </w:rPr>
        <w:tab/>
      </w:r>
      <w:r w:rsidR="00172124">
        <w:rPr>
          <w:rFonts w:ascii="Arial" w:hAnsi="Arial" w:cs="Arial"/>
          <w:sz w:val="22"/>
          <w:szCs w:val="22"/>
        </w:rPr>
        <w:t>Additionally, Outline Planning Permission 07/2013/0729/OUT was also approved with a subsequent Reserved Matters application 07/2016/0690/REM being approved in</w:t>
      </w:r>
      <w:r w:rsidR="000663F8">
        <w:rPr>
          <w:rFonts w:ascii="Arial" w:hAnsi="Arial" w:cs="Arial"/>
          <w:sz w:val="22"/>
          <w:szCs w:val="22"/>
        </w:rPr>
        <w:t xml:space="preserve"> September 2017.  </w:t>
      </w:r>
      <w:r w:rsidR="00172124">
        <w:rPr>
          <w:rFonts w:ascii="Arial" w:hAnsi="Arial" w:cs="Arial"/>
          <w:sz w:val="22"/>
          <w:szCs w:val="22"/>
        </w:rPr>
        <w:t>That scheme was for 188 dwellings with access off Station Road and Wesley Street.  Th</w:t>
      </w:r>
      <w:r w:rsidR="000663F8">
        <w:rPr>
          <w:rFonts w:ascii="Arial" w:hAnsi="Arial" w:cs="Arial"/>
          <w:sz w:val="22"/>
          <w:szCs w:val="22"/>
        </w:rPr>
        <w:t>e</w:t>
      </w:r>
      <w:r w:rsidR="00172124">
        <w:rPr>
          <w:rFonts w:ascii="Arial" w:hAnsi="Arial" w:cs="Arial"/>
          <w:sz w:val="22"/>
          <w:szCs w:val="22"/>
        </w:rPr>
        <w:t xml:space="preserve"> permission is extant and the majority of pre-commencement conditions have been discharged by way of formal application.  Therefore this permission is a material consideration in the determination of this current application.</w:t>
      </w:r>
    </w:p>
    <w:p w:rsidR="00172124" w:rsidRDefault="00172124" w:rsidP="00BC2B08">
      <w:pPr>
        <w:rPr>
          <w:rFonts w:ascii="Arial" w:hAnsi="Arial" w:cs="Arial"/>
          <w:sz w:val="22"/>
          <w:szCs w:val="22"/>
        </w:rPr>
      </w:pPr>
    </w:p>
    <w:p w:rsidR="00C85809" w:rsidRPr="00C85809" w:rsidRDefault="00172124" w:rsidP="00BC2B08">
      <w:pPr>
        <w:rPr>
          <w:rFonts w:ascii="Arial" w:hAnsi="Arial" w:cs="Arial"/>
          <w:sz w:val="22"/>
          <w:szCs w:val="22"/>
        </w:rPr>
      </w:pPr>
      <w:r>
        <w:rPr>
          <w:rFonts w:ascii="Arial" w:hAnsi="Arial" w:cs="Arial"/>
          <w:sz w:val="22"/>
          <w:szCs w:val="22"/>
        </w:rPr>
        <w:t>9.1.3</w:t>
      </w:r>
      <w:r>
        <w:rPr>
          <w:rFonts w:ascii="Arial" w:hAnsi="Arial" w:cs="Arial"/>
          <w:sz w:val="22"/>
          <w:szCs w:val="22"/>
        </w:rPr>
        <w:tab/>
      </w:r>
      <w:r w:rsidR="00C85809" w:rsidRPr="00C85809">
        <w:rPr>
          <w:rFonts w:ascii="Arial" w:hAnsi="Arial" w:cs="Arial"/>
          <w:sz w:val="22"/>
          <w:szCs w:val="22"/>
        </w:rPr>
        <w:t>This</w:t>
      </w:r>
      <w:r>
        <w:rPr>
          <w:rFonts w:ascii="Arial" w:hAnsi="Arial" w:cs="Arial"/>
          <w:sz w:val="22"/>
          <w:szCs w:val="22"/>
        </w:rPr>
        <w:t xml:space="preserve"> current</w:t>
      </w:r>
      <w:r w:rsidR="00C85809" w:rsidRPr="00C85809">
        <w:rPr>
          <w:rFonts w:ascii="Arial" w:hAnsi="Arial" w:cs="Arial"/>
          <w:sz w:val="22"/>
          <w:szCs w:val="22"/>
        </w:rPr>
        <w:t xml:space="preserve"> Reserved Matters application seeks permission for the detailed design of a scheme for 1</w:t>
      </w:r>
      <w:r>
        <w:rPr>
          <w:rFonts w:ascii="Arial" w:hAnsi="Arial" w:cs="Arial"/>
          <w:sz w:val="22"/>
          <w:szCs w:val="22"/>
        </w:rPr>
        <w:t>96</w:t>
      </w:r>
      <w:r w:rsidR="00C85809" w:rsidRPr="00C85809">
        <w:rPr>
          <w:rFonts w:ascii="Arial" w:hAnsi="Arial" w:cs="Arial"/>
          <w:sz w:val="22"/>
          <w:szCs w:val="22"/>
        </w:rPr>
        <w:t xml:space="preserve"> dwellings with matters of layout, scale, appearance and landscaping being applied for.  These matters are considered in further detail below with reference to the relevant planning policies.  However, the background in respect of the access together with traffic, parking and wider highway implications is discussed first as, although the access to the site has been agreed, these issues have raised a number of objections to this current application.</w:t>
      </w:r>
    </w:p>
    <w:p w:rsidR="00C85809" w:rsidRPr="00C85809" w:rsidRDefault="00C85809" w:rsidP="00BC2B08">
      <w:pPr>
        <w:rPr>
          <w:rFonts w:ascii="Arial" w:hAnsi="Arial" w:cs="Arial"/>
          <w:sz w:val="22"/>
          <w:szCs w:val="22"/>
        </w:rPr>
      </w:pPr>
    </w:p>
    <w:p w:rsidR="00C85809" w:rsidRPr="00C85809" w:rsidRDefault="00C85809" w:rsidP="00BC2B08">
      <w:pPr>
        <w:rPr>
          <w:rFonts w:ascii="Arial" w:hAnsi="Arial" w:cs="Arial"/>
          <w:b/>
          <w:bCs/>
          <w:sz w:val="22"/>
          <w:szCs w:val="22"/>
        </w:rPr>
      </w:pPr>
      <w:r w:rsidRPr="00C85809">
        <w:rPr>
          <w:rFonts w:ascii="Arial" w:hAnsi="Arial" w:cs="Arial"/>
          <w:bCs/>
          <w:sz w:val="22"/>
          <w:szCs w:val="22"/>
        </w:rPr>
        <w:t>9.2</w:t>
      </w:r>
      <w:r w:rsidRPr="00C85809">
        <w:rPr>
          <w:rFonts w:ascii="Arial" w:hAnsi="Arial" w:cs="Arial"/>
          <w:bCs/>
          <w:sz w:val="22"/>
          <w:szCs w:val="22"/>
        </w:rPr>
        <w:tab/>
      </w:r>
      <w:r w:rsidRPr="00C85809">
        <w:rPr>
          <w:rFonts w:ascii="Arial" w:hAnsi="Arial" w:cs="Arial"/>
          <w:b/>
          <w:bCs/>
          <w:sz w:val="22"/>
          <w:szCs w:val="22"/>
        </w:rPr>
        <w:t>Access</w:t>
      </w:r>
    </w:p>
    <w:p w:rsidR="00E41457" w:rsidRDefault="00C85809" w:rsidP="00BC2B08">
      <w:pPr>
        <w:contextualSpacing/>
        <w:jc w:val="both"/>
        <w:rPr>
          <w:rFonts w:ascii="Arial" w:hAnsi="Arial" w:cs="Arial"/>
          <w:sz w:val="22"/>
          <w:szCs w:val="22"/>
          <w:lang w:eastAsia="en-US"/>
        </w:rPr>
      </w:pPr>
      <w:r w:rsidRPr="00C85809">
        <w:rPr>
          <w:rFonts w:ascii="Arial" w:hAnsi="Arial" w:cs="Arial"/>
          <w:sz w:val="22"/>
          <w:szCs w:val="22"/>
          <w:lang w:eastAsia="en-US"/>
        </w:rPr>
        <w:t>9.2.1</w:t>
      </w:r>
      <w:r w:rsidRPr="00C85809">
        <w:rPr>
          <w:rFonts w:ascii="Arial" w:hAnsi="Arial" w:cs="Arial"/>
          <w:sz w:val="22"/>
          <w:szCs w:val="22"/>
          <w:lang w:eastAsia="en-US"/>
        </w:rPr>
        <w:tab/>
        <w:t>As indicated above, access was agreed at outline stage.  The site access is off Wesley Street</w:t>
      </w:r>
      <w:r w:rsidR="000012E8">
        <w:rPr>
          <w:rFonts w:ascii="Arial" w:hAnsi="Arial" w:cs="Arial"/>
          <w:sz w:val="22"/>
          <w:szCs w:val="22"/>
          <w:lang w:eastAsia="en-US"/>
        </w:rPr>
        <w:t xml:space="preserve"> with an emergency access off Club Street</w:t>
      </w:r>
      <w:r w:rsidRPr="00C85809">
        <w:rPr>
          <w:rFonts w:ascii="Arial" w:hAnsi="Arial" w:cs="Arial"/>
          <w:sz w:val="22"/>
          <w:szCs w:val="22"/>
          <w:lang w:eastAsia="en-US"/>
        </w:rPr>
        <w:t xml:space="preserve">.  As part of the outline approval, condition 30 was imposed which required details of a scheme for the construction of the </w:t>
      </w:r>
      <w:r w:rsidR="00E41457" w:rsidRPr="00E41457">
        <w:rPr>
          <w:rFonts w:ascii="Arial" w:hAnsi="Arial" w:cs="Arial"/>
          <w:sz w:val="22"/>
          <w:szCs w:val="22"/>
          <w:lang w:eastAsia="en-US"/>
        </w:rPr>
        <w:t>site access, emergency access and the off-si</w:t>
      </w:r>
      <w:r w:rsidR="0073712C">
        <w:rPr>
          <w:rFonts w:ascii="Arial" w:hAnsi="Arial" w:cs="Arial"/>
          <w:sz w:val="22"/>
          <w:szCs w:val="22"/>
          <w:lang w:eastAsia="en-US"/>
        </w:rPr>
        <w:t xml:space="preserve">te works of highway improvement </w:t>
      </w:r>
      <w:r w:rsidR="00E41457" w:rsidRPr="00E41457">
        <w:rPr>
          <w:rFonts w:ascii="Arial" w:hAnsi="Arial" w:cs="Arial"/>
          <w:sz w:val="22"/>
          <w:szCs w:val="22"/>
          <w:lang w:eastAsia="en-US"/>
        </w:rPr>
        <w:t xml:space="preserve">as part of a section 278 agreement, under the Highways Act 1980. The required highway works </w:t>
      </w:r>
      <w:r w:rsidR="0073712C">
        <w:rPr>
          <w:rFonts w:ascii="Arial" w:hAnsi="Arial" w:cs="Arial"/>
          <w:sz w:val="22"/>
          <w:szCs w:val="22"/>
          <w:lang w:eastAsia="en-US"/>
        </w:rPr>
        <w:t>to</w:t>
      </w:r>
      <w:r w:rsidR="00E41457" w:rsidRPr="00E41457">
        <w:rPr>
          <w:rFonts w:ascii="Arial" w:hAnsi="Arial" w:cs="Arial"/>
          <w:sz w:val="22"/>
          <w:szCs w:val="22"/>
          <w:lang w:eastAsia="en-US"/>
        </w:rPr>
        <w:t xml:space="preserve"> include;</w:t>
      </w:r>
    </w:p>
    <w:p w:rsidR="00E41457" w:rsidRPr="00EF65BD" w:rsidRDefault="00E41457" w:rsidP="00EF65BD">
      <w:pPr>
        <w:pStyle w:val="ListParagraph"/>
        <w:numPr>
          <w:ilvl w:val="0"/>
          <w:numId w:val="34"/>
        </w:numPr>
        <w:ind w:left="284" w:hanging="284"/>
        <w:contextualSpacing/>
        <w:jc w:val="both"/>
        <w:rPr>
          <w:rFonts w:ascii="Arial" w:hAnsi="Arial" w:cs="Arial"/>
          <w:sz w:val="22"/>
          <w:szCs w:val="22"/>
          <w:lang w:eastAsia="en-US"/>
        </w:rPr>
      </w:pPr>
      <w:r w:rsidRPr="00EF65BD">
        <w:rPr>
          <w:rFonts w:ascii="Arial" w:hAnsi="Arial" w:cs="Arial"/>
          <w:sz w:val="22"/>
          <w:szCs w:val="22"/>
          <w:lang w:eastAsia="en-US"/>
        </w:rPr>
        <w:t>Access into the site from Wesley Street to be based on drawing No. 0308-02</w:t>
      </w:r>
    </w:p>
    <w:p w:rsidR="00E41457" w:rsidRPr="00EF65BD" w:rsidRDefault="00E41457" w:rsidP="00EF65BD">
      <w:pPr>
        <w:pStyle w:val="ListParagraph"/>
        <w:numPr>
          <w:ilvl w:val="0"/>
          <w:numId w:val="34"/>
        </w:numPr>
        <w:ind w:left="284" w:hanging="284"/>
        <w:contextualSpacing/>
        <w:jc w:val="both"/>
        <w:rPr>
          <w:rFonts w:ascii="Arial" w:hAnsi="Arial" w:cs="Arial"/>
          <w:sz w:val="22"/>
          <w:szCs w:val="22"/>
          <w:lang w:eastAsia="en-US"/>
        </w:rPr>
      </w:pPr>
      <w:r w:rsidRPr="00EF65BD">
        <w:rPr>
          <w:rFonts w:ascii="Arial" w:hAnsi="Arial" w:cs="Arial"/>
          <w:sz w:val="22"/>
          <w:szCs w:val="22"/>
          <w:lang w:eastAsia="en-US"/>
        </w:rPr>
        <w:t xml:space="preserve">Proposed traffic calming on </w:t>
      </w:r>
      <w:proofErr w:type="spellStart"/>
      <w:r w:rsidRPr="00EF65BD">
        <w:rPr>
          <w:rFonts w:ascii="Arial" w:hAnsi="Arial" w:cs="Arial"/>
          <w:sz w:val="22"/>
          <w:szCs w:val="22"/>
          <w:lang w:eastAsia="en-US"/>
        </w:rPr>
        <w:t>Mounsey</w:t>
      </w:r>
      <w:proofErr w:type="spellEnd"/>
      <w:r w:rsidRPr="00EF65BD">
        <w:rPr>
          <w:rFonts w:ascii="Arial" w:hAnsi="Arial" w:cs="Arial"/>
          <w:sz w:val="22"/>
          <w:szCs w:val="22"/>
          <w:lang w:eastAsia="en-US"/>
        </w:rPr>
        <w:t xml:space="preserve"> Street based on drawing no.0308-05.</w:t>
      </w:r>
    </w:p>
    <w:p w:rsidR="000663F8" w:rsidRPr="00EF65BD" w:rsidRDefault="00E41457" w:rsidP="00EF65BD">
      <w:pPr>
        <w:pStyle w:val="ListParagraph"/>
        <w:numPr>
          <w:ilvl w:val="0"/>
          <w:numId w:val="34"/>
        </w:numPr>
        <w:ind w:left="284" w:hanging="284"/>
        <w:contextualSpacing/>
        <w:jc w:val="both"/>
        <w:rPr>
          <w:rFonts w:ascii="Arial" w:hAnsi="Arial" w:cs="Arial"/>
          <w:sz w:val="22"/>
          <w:szCs w:val="22"/>
          <w:lang w:eastAsia="en-US"/>
        </w:rPr>
      </w:pPr>
      <w:r w:rsidRPr="00EF65BD">
        <w:rPr>
          <w:rFonts w:ascii="Arial" w:hAnsi="Arial" w:cs="Arial"/>
          <w:sz w:val="22"/>
          <w:szCs w:val="22"/>
          <w:lang w:eastAsia="en-US"/>
        </w:rPr>
        <w:t>Proposed Traffic Regulation Orders (TRO) to be put in place on Wesley Street to restrict inappropriate parking.</w:t>
      </w:r>
      <w:r w:rsidR="000663F8" w:rsidRPr="00EF65BD">
        <w:rPr>
          <w:rFonts w:ascii="Arial" w:hAnsi="Arial" w:cs="Arial"/>
          <w:sz w:val="22"/>
          <w:szCs w:val="22"/>
          <w:lang w:eastAsia="en-US"/>
        </w:rPr>
        <w:t xml:space="preserve"> </w:t>
      </w:r>
    </w:p>
    <w:p w:rsidR="00E41457" w:rsidRPr="00EF65BD" w:rsidRDefault="00E41457" w:rsidP="00EF65BD">
      <w:pPr>
        <w:pStyle w:val="ListParagraph"/>
        <w:numPr>
          <w:ilvl w:val="0"/>
          <w:numId w:val="34"/>
        </w:numPr>
        <w:ind w:left="284" w:hanging="284"/>
        <w:contextualSpacing/>
        <w:jc w:val="both"/>
        <w:rPr>
          <w:rFonts w:ascii="Arial" w:hAnsi="Arial" w:cs="Arial"/>
          <w:sz w:val="22"/>
          <w:szCs w:val="22"/>
          <w:lang w:eastAsia="en-US"/>
        </w:rPr>
      </w:pPr>
      <w:r w:rsidRPr="00EF65BD">
        <w:rPr>
          <w:rFonts w:ascii="Arial" w:hAnsi="Arial" w:cs="Arial"/>
          <w:sz w:val="22"/>
          <w:szCs w:val="22"/>
          <w:lang w:eastAsia="en-US"/>
        </w:rPr>
        <w:t xml:space="preserve">Emergency access into site from Club Street is restricted for emergency vehicles only, pedestrians and cyclists.  </w:t>
      </w:r>
    </w:p>
    <w:p w:rsidR="00E41457" w:rsidRPr="00C85809" w:rsidRDefault="00E41457" w:rsidP="00BC2B08">
      <w:pPr>
        <w:contextualSpacing/>
        <w:jc w:val="both"/>
        <w:rPr>
          <w:rFonts w:ascii="Arial" w:hAnsi="Arial" w:cs="Arial"/>
          <w:sz w:val="22"/>
          <w:szCs w:val="22"/>
          <w:lang w:eastAsia="en-US"/>
        </w:rPr>
      </w:pPr>
    </w:p>
    <w:p w:rsidR="00CB511D" w:rsidRDefault="00C85809" w:rsidP="00BC2B08">
      <w:pPr>
        <w:rPr>
          <w:rFonts w:ascii="Arial" w:hAnsi="Arial" w:cs="Arial"/>
          <w:sz w:val="22"/>
          <w:szCs w:val="22"/>
        </w:rPr>
      </w:pPr>
      <w:r w:rsidRPr="00C85809">
        <w:rPr>
          <w:rFonts w:ascii="Arial" w:hAnsi="Arial" w:cs="Arial"/>
          <w:sz w:val="22"/>
          <w:szCs w:val="22"/>
        </w:rPr>
        <w:t>9.2.</w:t>
      </w:r>
      <w:r w:rsidR="007B3837">
        <w:rPr>
          <w:rFonts w:ascii="Arial" w:hAnsi="Arial" w:cs="Arial"/>
          <w:sz w:val="22"/>
          <w:szCs w:val="22"/>
        </w:rPr>
        <w:t>2</w:t>
      </w:r>
      <w:r w:rsidRPr="00C85809">
        <w:rPr>
          <w:rFonts w:ascii="Arial" w:hAnsi="Arial" w:cs="Arial"/>
          <w:sz w:val="22"/>
          <w:szCs w:val="22"/>
        </w:rPr>
        <w:tab/>
        <w:t>A number of objections have been received to this Reserved Matters application which relate to</w:t>
      </w:r>
      <w:r w:rsidR="0073712C">
        <w:rPr>
          <w:rFonts w:ascii="Arial" w:hAnsi="Arial" w:cs="Arial"/>
          <w:sz w:val="22"/>
          <w:szCs w:val="22"/>
        </w:rPr>
        <w:t xml:space="preserve"> the Wesley Street</w:t>
      </w:r>
      <w:r w:rsidRPr="00C85809">
        <w:rPr>
          <w:rFonts w:ascii="Arial" w:hAnsi="Arial" w:cs="Arial"/>
          <w:sz w:val="22"/>
          <w:szCs w:val="22"/>
        </w:rPr>
        <w:t xml:space="preserve"> access.  Residents comment</w:t>
      </w:r>
      <w:r w:rsidR="0073712C">
        <w:rPr>
          <w:rFonts w:ascii="Arial" w:hAnsi="Arial" w:cs="Arial"/>
          <w:sz w:val="22"/>
          <w:szCs w:val="22"/>
        </w:rPr>
        <w:t xml:space="preserve"> </w:t>
      </w:r>
      <w:r w:rsidR="001A6C7F">
        <w:rPr>
          <w:rFonts w:ascii="Arial" w:hAnsi="Arial" w:cs="Arial"/>
          <w:sz w:val="22"/>
          <w:szCs w:val="22"/>
        </w:rPr>
        <w:t>that it will add to</w:t>
      </w:r>
      <w:r w:rsidR="0073712C">
        <w:rPr>
          <w:rFonts w:ascii="Arial" w:hAnsi="Arial" w:cs="Arial"/>
          <w:sz w:val="22"/>
          <w:szCs w:val="22"/>
        </w:rPr>
        <w:t xml:space="preserve"> problems </w:t>
      </w:r>
      <w:r w:rsidR="001A6C7F">
        <w:rPr>
          <w:rFonts w:ascii="Arial" w:hAnsi="Arial" w:cs="Arial"/>
          <w:sz w:val="22"/>
          <w:szCs w:val="22"/>
        </w:rPr>
        <w:t>of</w:t>
      </w:r>
      <w:r w:rsidR="0073712C">
        <w:rPr>
          <w:rFonts w:ascii="Arial" w:hAnsi="Arial" w:cs="Arial"/>
          <w:sz w:val="22"/>
          <w:szCs w:val="22"/>
        </w:rPr>
        <w:t xml:space="preserve"> congestion</w:t>
      </w:r>
      <w:r w:rsidR="001A6C7F">
        <w:rPr>
          <w:rFonts w:ascii="Arial" w:hAnsi="Arial" w:cs="Arial"/>
          <w:sz w:val="22"/>
          <w:szCs w:val="22"/>
        </w:rPr>
        <w:t xml:space="preserve"> and grid lock on Wesley Street and its junction with Station Road, particularly as </w:t>
      </w:r>
      <w:r w:rsidR="0073712C">
        <w:rPr>
          <w:rFonts w:ascii="Arial" w:hAnsi="Arial" w:cs="Arial"/>
          <w:sz w:val="22"/>
          <w:szCs w:val="22"/>
        </w:rPr>
        <w:t xml:space="preserve">Wesley Street is blocked when the level crossing </w:t>
      </w:r>
      <w:r w:rsidR="00760418">
        <w:rPr>
          <w:rFonts w:ascii="Arial" w:hAnsi="Arial" w:cs="Arial"/>
          <w:sz w:val="22"/>
          <w:szCs w:val="22"/>
        </w:rPr>
        <w:t>barriers are</w:t>
      </w:r>
      <w:r w:rsidR="0073712C">
        <w:rPr>
          <w:rFonts w:ascii="Arial" w:hAnsi="Arial" w:cs="Arial"/>
          <w:sz w:val="22"/>
          <w:szCs w:val="22"/>
        </w:rPr>
        <w:t xml:space="preserve"> down</w:t>
      </w:r>
      <w:r w:rsidR="001A6C7F">
        <w:rPr>
          <w:rFonts w:ascii="Arial" w:hAnsi="Arial" w:cs="Arial"/>
          <w:sz w:val="22"/>
          <w:szCs w:val="22"/>
        </w:rPr>
        <w:t>.  They also comment that it is in close proximity to</w:t>
      </w:r>
      <w:r w:rsidR="0073712C">
        <w:rPr>
          <w:rFonts w:ascii="Arial" w:hAnsi="Arial" w:cs="Arial"/>
          <w:sz w:val="22"/>
          <w:szCs w:val="22"/>
        </w:rPr>
        <w:t xml:space="preserve"> the entrance to Cuerden Church School and </w:t>
      </w:r>
      <w:r w:rsidR="001A6C7F">
        <w:rPr>
          <w:rFonts w:ascii="Arial" w:hAnsi="Arial" w:cs="Arial"/>
          <w:sz w:val="22"/>
          <w:szCs w:val="22"/>
        </w:rPr>
        <w:t>as a result of the additional traffic using Wesley Stree</w:t>
      </w:r>
      <w:r w:rsidR="007B3837">
        <w:rPr>
          <w:rFonts w:ascii="Arial" w:hAnsi="Arial" w:cs="Arial"/>
          <w:sz w:val="22"/>
          <w:szCs w:val="22"/>
        </w:rPr>
        <w:t>t,</w:t>
      </w:r>
      <w:r w:rsidR="001A6C7F">
        <w:rPr>
          <w:rFonts w:ascii="Arial" w:hAnsi="Arial" w:cs="Arial"/>
          <w:sz w:val="22"/>
          <w:szCs w:val="22"/>
        </w:rPr>
        <w:t xml:space="preserve"> </w:t>
      </w:r>
      <w:r w:rsidR="0073712C">
        <w:rPr>
          <w:rFonts w:ascii="Arial" w:hAnsi="Arial" w:cs="Arial"/>
          <w:sz w:val="22"/>
          <w:szCs w:val="22"/>
        </w:rPr>
        <w:t>the proposal will cause danger to pupils and their parents</w:t>
      </w:r>
      <w:r w:rsidR="001A6C7F">
        <w:rPr>
          <w:rFonts w:ascii="Arial" w:hAnsi="Arial" w:cs="Arial"/>
          <w:sz w:val="22"/>
          <w:szCs w:val="22"/>
        </w:rPr>
        <w:t>.  They raise the point that no new traffic report has been submitted, with this application.  Each of these points are discussed below in the relevant sections of this report.  It must be re-iterated that the principle of the development together with the access to the site off Wesley Street was established with the outline approval 07/2012/0728/OUT and therefore no new T</w:t>
      </w:r>
      <w:r w:rsidR="000663F8">
        <w:rPr>
          <w:rFonts w:ascii="Arial" w:hAnsi="Arial" w:cs="Arial"/>
          <w:sz w:val="22"/>
          <w:szCs w:val="22"/>
        </w:rPr>
        <w:t xml:space="preserve">raffic </w:t>
      </w:r>
      <w:r w:rsidR="00E95906">
        <w:rPr>
          <w:rFonts w:ascii="Arial" w:hAnsi="Arial" w:cs="Arial"/>
          <w:sz w:val="22"/>
          <w:szCs w:val="22"/>
        </w:rPr>
        <w:t>A</w:t>
      </w:r>
      <w:r w:rsidR="000663F8">
        <w:rPr>
          <w:rFonts w:ascii="Arial" w:hAnsi="Arial" w:cs="Arial"/>
          <w:sz w:val="22"/>
          <w:szCs w:val="22"/>
        </w:rPr>
        <w:t>ssessment</w:t>
      </w:r>
      <w:r w:rsidR="001A6C7F">
        <w:rPr>
          <w:rFonts w:ascii="Arial" w:hAnsi="Arial" w:cs="Arial"/>
          <w:sz w:val="22"/>
          <w:szCs w:val="22"/>
        </w:rPr>
        <w:t xml:space="preserve"> is required as this application is for the detailed design of the site only.</w:t>
      </w:r>
      <w:r w:rsidR="007B3837">
        <w:rPr>
          <w:rFonts w:ascii="Arial" w:hAnsi="Arial" w:cs="Arial"/>
          <w:sz w:val="22"/>
          <w:szCs w:val="22"/>
        </w:rPr>
        <w:t xml:space="preserve">  </w:t>
      </w:r>
    </w:p>
    <w:p w:rsidR="00CB511D" w:rsidRDefault="00CB511D" w:rsidP="00BC2B08">
      <w:pPr>
        <w:rPr>
          <w:rFonts w:ascii="Arial" w:hAnsi="Arial" w:cs="Arial"/>
          <w:sz w:val="22"/>
          <w:szCs w:val="22"/>
        </w:rPr>
      </w:pPr>
    </w:p>
    <w:p w:rsidR="00CB511D" w:rsidRDefault="00CB511D" w:rsidP="00CB511D">
      <w:pPr>
        <w:rPr>
          <w:rFonts w:ascii="Arial" w:hAnsi="Arial" w:cs="Arial"/>
          <w:sz w:val="22"/>
          <w:szCs w:val="22"/>
        </w:rPr>
      </w:pPr>
      <w:r>
        <w:rPr>
          <w:rFonts w:ascii="Arial" w:hAnsi="Arial" w:cs="Arial"/>
          <w:sz w:val="22"/>
          <w:szCs w:val="22"/>
        </w:rPr>
        <w:t>A</w:t>
      </w:r>
      <w:r w:rsidR="007B3837" w:rsidRPr="00C85809">
        <w:rPr>
          <w:rFonts w:ascii="Arial" w:hAnsi="Arial" w:cs="Arial"/>
          <w:sz w:val="22"/>
          <w:szCs w:val="22"/>
          <w:lang w:eastAsia="en-US"/>
        </w:rPr>
        <w:t>s access</w:t>
      </w:r>
      <w:r w:rsidR="007B3837">
        <w:rPr>
          <w:rFonts w:ascii="Arial" w:hAnsi="Arial" w:cs="Arial"/>
          <w:sz w:val="22"/>
          <w:szCs w:val="22"/>
          <w:lang w:eastAsia="en-US"/>
        </w:rPr>
        <w:t xml:space="preserve"> to the development </w:t>
      </w:r>
      <w:r w:rsidR="007B3837" w:rsidRPr="00C85809">
        <w:rPr>
          <w:rFonts w:ascii="Arial" w:hAnsi="Arial" w:cs="Arial"/>
          <w:sz w:val="22"/>
          <w:szCs w:val="22"/>
          <w:lang w:eastAsia="en-US"/>
        </w:rPr>
        <w:t xml:space="preserve">has already been established with the outline approval, County Highways </w:t>
      </w:r>
      <w:r w:rsidR="007B3837">
        <w:rPr>
          <w:rFonts w:ascii="Arial" w:hAnsi="Arial" w:cs="Arial"/>
          <w:sz w:val="22"/>
          <w:szCs w:val="22"/>
          <w:lang w:eastAsia="en-US"/>
        </w:rPr>
        <w:t>restricted their consultation c</w:t>
      </w:r>
      <w:r w:rsidR="007B3837" w:rsidRPr="00C85809">
        <w:rPr>
          <w:rFonts w:ascii="Arial" w:hAnsi="Arial" w:cs="Arial"/>
          <w:sz w:val="22"/>
          <w:szCs w:val="22"/>
          <w:lang w:eastAsia="en-US"/>
        </w:rPr>
        <w:t>omment</w:t>
      </w:r>
      <w:r w:rsidR="007B3837">
        <w:rPr>
          <w:rFonts w:ascii="Arial" w:hAnsi="Arial" w:cs="Arial"/>
          <w:sz w:val="22"/>
          <w:szCs w:val="22"/>
          <w:lang w:eastAsia="en-US"/>
        </w:rPr>
        <w:t>s to the</w:t>
      </w:r>
      <w:r>
        <w:rPr>
          <w:rFonts w:ascii="Arial" w:hAnsi="Arial" w:cs="Arial"/>
          <w:sz w:val="22"/>
          <w:szCs w:val="22"/>
          <w:lang w:eastAsia="en-US"/>
        </w:rPr>
        <w:t xml:space="preserve"> internal</w:t>
      </w:r>
      <w:r w:rsidR="007B3837">
        <w:rPr>
          <w:rFonts w:ascii="Arial" w:hAnsi="Arial" w:cs="Arial"/>
          <w:sz w:val="22"/>
          <w:szCs w:val="22"/>
          <w:lang w:eastAsia="en-US"/>
        </w:rPr>
        <w:t xml:space="preserve"> layout of the site only.</w:t>
      </w:r>
      <w:r>
        <w:rPr>
          <w:rFonts w:ascii="Arial" w:hAnsi="Arial" w:cs="Arial"/>
          <w:sz w:val="22"/>
          <w:szCs w:val="22"/>
          <w:lang w:eastAsia="en-US"/>
        </w:rPr>
        <w:t xml:space="preserve">  However, they did </w:t>
      </w:r>
      <w:r>
        <w:rPr>
          <w:rFonts w:ascii="Arial" w:hAnsi="Arial" w:cs="Arial"/>
          <w:sz w:val="22"/>
          <w:szCs w:val="22"/>
        </w:rPr>
        <w:t>r</w:t>
      </w:r>
      <w:r w:rsidRPr="00220940">
        <w:rPr>
          <w:rFonts w:ascii="Arial" w:hAnsi="Arial" w:cs="Arial"/>
          <w:sz w:val="22"/>
          <w:szCs w:val="22"/>
        </w:rPr>
        <w:t xml:space="preserve">equest that the footway and grass verge (including proposed trees) on the access road from Wesley Street </w:t>
      </w:r>
      <w:r>
        <w:rPr>
          <w:rFonts w:ascii="Arial" w:hAnsi="Arial" w:cs="Arial"/>
          <w:sz w:val="22"/>
          <w:szCs w:val="22"/>
        </w:rPr>
        <w:t>be</w:t>
      </w:r>
      <w:r w:rsidRPr="00220940">
        <w:rPr>
          <w:rFonts w:ascii="Arial" w:hAnsi="Arial" w:cs="Arial"/>
          <w:sz w:val="22"/>
          <w:szCs w:val="22"/>
        </w:rPr>
        <w:t xml:space="preserve"> swapped over, therefore the footway is adjacent to the highway. </w:t>
      </w:r>
      <w:r>
        <w:rPr>
          <w:rFonts w:ascii="Arial" w:hAnsi="Arial" w:cs="Arial"/>
          <w:sz w:val="22"/>
          <w:szCs w:val="22"/>
        </w:rPr>
        <w:t xml:space="preserve">  The applicant amended the site layout plan accordingly and County Highways confirmed this was now acceptable.</w:t>
      </w:r>
    </w:p>
    <w:p w:rsidR="00CA707E" w:rsidRDefault="00CA707E" w:rsidP="00CB511D">
      <w:pPr>
        <w:rPr>
          <w:rFonts w:ascii="Arial" w:hAnsi="Arial" w:cs="Arial"/>
          <w:sz w:val="22"/>
          <w:szCs w:val="22"/>
        </w:rPr>
      </w:pPr>
    </w:p>
    <w:p w:rsidR="009C1A13" w:rsidRDefault="00CA707E" w:rsidP="009C1A13">
      <w:pPr>
        <w:rPr>
          <w:rFonts w:ascii="Arial" w:hAnsi="Arial" w:cs="Arial"/>
          <w:sz w:val="22"/>
          <w:szCs w:val="22"/>
        </w:rPr>
      </w:pPr>
      <w:r>
        <w:rPr>
          <w:rFonts w:ascii="Arial" w:hAnsi="Arial" w:cs="Arial"/>
          <w:sz w:val="22"/>
          <w:szCs w:val="22"/>
        </w:rPr>
        <w:t>9.2.3</w:t>
      </w:r>
      <w:r>
        <w:rPr>
          <w:rFonts w:ascii="Arial" w:hAnsi="Arial" w:cs="Arial"/>
          <w:sz w:val="22"/>
          <w:szCs w:val="22"/>
        </w:rPr>
        <w:tab/>
        <w:t>A condition was imposed on the outline approval requiring the submission of detail</w:t>
      </w:r>
      <w:r w:rsidR="009C1A13">
        <w:rPr>
          <w:rFonts w:ascii="Arial" w:hAnsi="Arial" w:cs="Arial"/>
          <w:sz w:val="22"/>
          <w:szCs w:val="22"/>
        </w:rPr>
        <w:t>s</w:t>
      </w:r>
      <w:r>
        <w:rPr>
          <w:rFonts w:ascii="Arial" w:hAnsi="Arial" w:cs="Arial"/>
          <w:sz w:val="22"/>
          <w:szCs w:val="22"/>
        </w:rPr>
        <w:t xml:space="preserve"> of the</w:t>
      </w:r>
      <w:r w:rsidR="009C1A13">
        <w:rPr>
          <w:rFonts w:ascii="Arial" w:hAnsi="Arial" w:cs="Arial"/>
          <w:sz w:val="22"/>
          <w:szCs w:val="22"/>
        </w:rPr>
        <w:t xml:space="preserve"> proposed</w:t>
      </w:r>
      <w:r>
        <w:rPr>
          <w:rFonts w:ascii="Arial" w:hAnsi="Arial" w:cs="Arial"/>
          <w:sz w:val="22"/>
          <w:szCs w:val="22"/>
        </w:rPr>
        <w:t xml:space="preserve"> emergency access</w:t>
      </w:r>
      <w:r w:rsidR="009C1A13">
        <w:rPr>
          <w:rFonts w:ascii="Arial" w:hAnsi="Arial" w:cs="Arial"/>
          <w:sz w:val="22"/>
          <w:szCs w:val="22"/>
        </w:rPr>
        <w:t xml:space="preserve"> from Club Street</w:t>
      </w:r>
      <w:r>
        <w:rPr>
          <w:rFonts w:ascii="Arial" w:hAnsi="Arial" w:cs="Arial"/>
          <w:sz w:val="22"/>
          <w:szCs w:val="22"/>
        </w:rPr>
        <w:t xml:space="preserve">.  These details were </w:t>
      </w:r>
      <w:r w:rsidR="009C1A13">
        <w:rPr>
          <w:rFonts w:ascii="Arial" w:hAnsi="Arial" w:cs="Arial"/>
          <w:sz w:val="22"/>
          <w:szCs w:val="22"/>
        </w:rPr>
        <w:t>submitted</w:t>
      </w:r>
      <w:r>
        <w:rPr>
          <w:rFonts w:ascii="Arial" w:hAnsi="Arial" w:cs="Arial"/>
          <w:sz w:val="22"/>
          <w:szCs w:val="22"/>
        </w:rPr>
        <w:t xml:space="preserve"> by the applicant but late </w:t>
      </w:r>
      <w:r w:rsidR="009C1A13">
        <w:rPr>
          <w:rFonts w:ascii="Arial" w:hAnsi="Arial" w:cs="Arial"/>
          <w:sz w:val="22"/>
          <w:szCs w:val="22"/>
        </w:rPr>
        <w:t xml:space="preserve">in the consideration process and have not </w:t>
      </w:r>
      <w:r>
        <w:rPr>
          <w:rFonts w:ascii="Arial" w:hAnsi="Arial" w:cs="Arial"/>
          <w:sz w:val="22"/>
          <w:szCs w:val="22"/>
        </w:rPr>
        <w:t>be</w:t>
      </w:r>
      <w:r w:rsidR="009C1A13">
        <w:rPr>
          <w:rFonts w:ascii="Arial" w:hAnsi="Arial" w:cs="Arial"/>
          <w:sz w:val="22"/>
          <w:szCs w:val="22"/>
        </w:rPr>
        <w:t>en</w:t>
      </w:r>
      <w:r>
        <w:rPr>
          <w:rFonts w:ascii="Arial" w:hAnsi="Arial" w:cs="Arial"/>
          <w:sz w:val="22"/>
          <w:szCs w:val="22"/>
        </w:rPr>
        <w:t xml:space="preserve"> duly considered by County Highways.  Therefore it is considered appropriate to imposed a condition requi</w:t>
      </w:r>
      <w:r w:rsidR="009C1A13">
        <w:rPr>
          <w:rFonts w:ascii="Arial" w:hAnsi="Arial" w:cs="Arial"/>
          <w:sz w:val="22"/>
          <w:szCs w:val="22"/>
        </w:rPr>
        <w:t xml:space="preserve">ring the submission of a scheme for the emergency access for due consideration, prior to commencement of the development. </w:t>
      </w:r>
    </w:p>
    <w:p w:rsidR="007B3837" w:rsidRDefault="007B3837" w:rsidP="00BC2B08">
      <w:pPr>
        <w:rPr>
          <w:rFonts w:ascii="Arial" w:hAnsi="Arial" w:cs="Arial"/>
          <w:sz w:val="22"/>
          <w:szCs w:val="22"/>
          <w:lang w:eastAsia="en-US"/>
        </w:rPr>
      </w:pPr>
    </w:p>
    <w:p w:rsidR="00C85809" w:rsidRPr="00C85809" w:rsidRDefault="00C85809" w:rsidP="00BC2B08">
      <w:pPr>
        <w:rPr>
          <w:rFonts w:ascii="Arial" w:hAnsi="Arial" w:cs="Arial"/>
          <w:b/>
          <w:sz w:val="22"/>
          <w:szCs w:val="22"/>
        </w:rPr>
      </w:pPr>
      <w:r w:rsidRPr="00C85809">
        <w:rPr>
          <w:rFonts w:ascii="Arial" w:hAnsi="Arial" w:cs="Arial"/>
          <w:sz w:val="22"/>
          <w:szCs w:val="22"/>
        </w:rPr>
        <w:t>9.3</w:t>
      </w:r>
      <w:r w:rsidRPr="00C85809">
        <w:rPr>
          <w:rFonts w:ascii="Arial" w:hAnsi="Arial" w:cs="Arial"/>
          <w:sz w:val="22"/>
          <w:szCs w:val="22"/>
        </w:rPr>
        <w:tab/>
      </w:r>
      <w:r w:rsidRPr="00C85809">
        <w:rPr>
          <w:rFonts w:ascii="Arial" w:hAnsi="Arial" w:cs="Arial"/>
          <w:b/>
          <w:sz w:val="22"/>
          <w:szCs w:val="22"/>
        </w:rPr>
        <w:t>Highway Safety</w:t>
      </w:r>
    </w:p>
    <w:p w:rsidR="00411EAE" w:rsidRDefault="00C85809" w:rsidP="00BC2B08">
      <w:pPr>
        <w:rPr>
          <w:rFonts w:ascii="Arial" w:hAnsi="Arial" w:cs="Arial"/>
          <w:sz w:val="22"/>
          <w:szCs w:val="22"/>
        </w:rPr>
      </w:pPr>
      <w:r w:rsidRPr="00C85809">
        <w:rPr>
          <w:rFonts w:ascii="Arial" w:hAnsi="Arial" w:cs="Arial"/>
          <w:sz w:val="22"/>
          <w:szCs w:val="22"/>
        </w:rPr>
        <w:t>9.3.1</w:t>
      </w:r>
      <w:r w:rsidRPr="00C85809">
        <w:rPr>
          <w:rFonts w:ascii="Arial" w:hAnsi="Arial" w:cs="Arial"/>
          <w:sz w:val="22"/>
          <w:szCs w:val="22"/>
        </w:rPr>
        <w:tab/>
      </w:r>
      <w:r w:rsidR="00E95906">
        <w:rPr>
          <w:rFonts w:ascii="Arial" w:hAnsi="Arial" w:cs="Arial"/>
          <w:sz w:val="22"/>
          <w:szCs w:val="22"/>
        </w:rPr>
        <w:t>I</w:t>
      </w:r>
      <w:r w:rsidRPr="00C85809">
        <w:rPr>
          <w:rFonts w:ascii="Arial" w:hAnsi="Arial" w:cs="Arial"/>
          <w:sz w:val="22"/>
          <w:szCs w:val="22"/>
        </w:rPr>
        <w:t>n respect of highway safety issues</w:t>
      </w:r>
      <w:r w:rsidR="00E95906">
        <w:rPr>
          <w:rFonts w:ascii="Arial" w:hAnsi="Arial" w:cs="Arial"/>
          <w:sz w:val="22"/>
          <w:szCs w:val="22"/>
        </w:rPr>
        <w:t>,</w:t>
      </w:r>
      <w:r w:rsidRPr="00C85809">
        <w:rPr>
          <w:rFonts w:ascii="Arial" w:hAnsi="Arial" w:cs="Arial"/>
          <w:sz w:val="22"/>
          <w:szCs w:val="22"/>
        </w:rPr>
        <w:t xml:space="preserve"> residents consider the proposal will result in an increase in traffic</w:t>
      </w:r>
      <w:r w:rsidR="00E95906">
        <w:rPr>
          <w:rFonts w:ascii="Arial" w:hAnsi="Arial" w:cs="Arial"/>
          <w:sz w:val="22"/>
          <w:szCs w:val="22"/>
        </w:rPr>
        <w:t xml:space="preserve"> on Wesley Street</w:t>
      </w:r>
      <w:r w:rsidRPr="00C85809">
        <w:rPr>
          <w:rFonts w:ascii="Arial" w:hAnsi="Arial" w:cs="Arial"/>
          <w:sz w:val="22"/>
          <w:szCs w:val="22"/>
        </w:rPr>
        <w:t xml:space="preserve"> and this additional traffic will add to the risk of accidents to </w:t>
      </w:r>
      <w:r w:rsidR="00E95906">
        <w:rPr>
          <w:rFonts w:ascii="Arial" w:hAnsi="Arial" w:cs="Arial"/>
          <w:sz w:val="22"/>
          <w:szCs w:val="22"/>
        </w:rPr>
        <w:t>school children and their parents.  I</w:t>
      </w:r>
      <w:r w:rsidRPr="00C85809">
        <w:rPr>
          <w:rFonts w:ascii="Arial" w:hAnsi="Arial" w:cs="Arial"/>
          <w:sz w:val="22"/>
          <w:szCs w:val="22"/>
        </w:rPr>
        <w:t>ssues of highway safety, the road network and the wider implications of the redevelopment of this site w</w:t>
      </w:r>
      <w:r w:rsidR="007B3837">
        <w:rPr>
          <w:rFonts w:ascii="Arial" w:hAnsi="Arial" w:cs="Arial"/>
          <w:sz w:val="22"/>
          <w:szCs w:val="22"/>
        </w:rPr>
        <w:t>ere</w:t>
      </w:r>
      <w:r w:rsidRPr="00C85809">
        <w:rPr>
          <w:rFonts w:ascii="Arial" w:hAnsi="Arial" w:cs="Arial"/>
          <w:sz w:val="22"/>
          <w:szCs w:val="22"/>
        </w:rPr>
        <w:t xml:space="preserve"> considered at outline stage.  County Highways required a number of measures to be implemented as part of a S278 Agreement, and these formed the basis of outline planning condition 30, as indicated above in the ‘Access’ section.  </w:t>
      </w:r>
      <w:r w:rsidR="007B3837">
        <w:rPr>
          <w:rFonts w:ascii="Arial" w:hAnsi="Arial" w:cs="Arial"/>
          <w:sz w:val="22"/>
          <w:szCs w:val="22"/>
        </w:rPr>
        <w:t>De</w:t>
      </w:r>
      <w:r w:rsidRPr="00C85809">
        <w:rPr>
          <w:rFonts w:ascii="Arial" w:hAnsi="Arial" w:cs="Arial"/>
          <w:sz w:val="22"/>
          <w:szCs w:val="22"/>
        </w:rPr>
        <w:t xml:space="preserve">tails of the proposed traffic calming on </w:t>
      </w:r>
      <w:proofErr w:type="spellStart"/>
      <w:r w:rsidRPr="00C85809">
        <w:rPr>
          <w:rFonts w:ascii="Arial" w:hAnsi="Arial" w:cs="Arial"/>
          <w:sz w:val="22"/>
          <w:szCs w:val="22"/>
        </w:rPr>
        <w:t>Mounsey</w:t>
      </w:r>
      <w:proofErr w:type="spellEnd"/>
      <w:r w:rsidRPr="00C85809">
        <w:rPr>
          <w:rFonts w:ascii="Arial" w:hAnsi="Arial" w:cs="Arial"/>
          <w:sz w:val="22"/>
          <w:szCs w:val="22"/>
        </w:rPr>
        <w:t xml:space="preserve"> Street </w:t>
      </w:r>
      <w:r w:rsidR="007B3837">
        <w:rPr>
          <w:rFonts w:ascii="Arial" w:hAnsi="Arial" w:cs="Arial"/>
          <w:sz w:val="22"/>
          <w:szCs w:val="22"/>
        </w:rPr>
        <w:t>and</w:t>
      </w:r>
      <w:r w:rsidRPr="00C85809">
        <w:rPr>
          <w:rFonts w:ascii="Arial" w:hAnsi="Arial" w:cs="Arial"/>
          <w:sz w:val="22"/>
          <w:szCs w:val="22"/>
        </w:rPr>
        <w:t xml:space="preserve"> proposed traffic regulations orders for Wesley Street </w:t>
      </w:r>
      <w:r w:rsidR="007B3837">
        <w:rPr>
          <w:rFonts w:ascii="Arial" w:hAnsi="Arial" w:cs="Arial"/>
          <w:sz w:val="22"/>
          <w:szCs w:val="22"/>
        </w:rPr>
        <w:t xml:space="preserve">were </w:t>
      </w:r>
      <w:r w:rsidRPr="00C85809">
        <w:rPr>
          <w:rFonts w:ascii="Arial" w:hAnsi="Arial" w:cs="Arial"/>
          <w:sz w:val="22"/>
          <w:szCs w:val="22"/>
        </w:rPr>
        <w:t xml:space="preserve">provided </w:t>
      </w:r>
      <w:r w:rsidR="007B3837">
        <w:rPr>
          <w:rFonts w:ascii="Arial" w:hAnsi="Arial" w:cs="Arial"/>
          <w:sz w:val="22"/>
          <w:szCs w:val="22"/>
        </w:rPr>
        <w:t>by Croft Transport Solutions</w:t>
      </w:r>
      <w:r w:rsidR="00411EAE">
        <w:rPr>
          <w:rFonts w:ascii="Arial" w:hAnsi="Arial" w:cs="Arial"/>
          <w:sz w:val="22"/>
          <w:szCs w:val="22"/>
        </w:rPr>
        <w:t xml:space="preserve"> in plan form </w:t>
      </w:r>
      <w:proofErr w:type="spellStart"/>
      <w:r w:rsidR="00411EAE">
        <w:rPr>
          <w:rFonts w:ascii="Arial" w:hAnsi="Arial" w:cs="Arial"/>
          <w:sz w:val="22"/>
          <w:szCs w:val="22"/>
        </w:rPr>
        <w:t>Dwgs</w:t>
      </w:r>
      <w:proofErr w:type="spellEnd"/>
      <w:r w:rsidR="00411EAE">
        <w:rPr>
          <w:rFonts w:ascii="Arial" w:hAnsi="Arial" w:cs="Arial"/>
          <w:sz w:val="22"/>
          <w:szCs w:val="22"/>
        </w:rPr>
        <w:t xml:space="preserve"> 308-02 Site Access; 308-05 Traffic Calming and 308-06 TRO for agreement with County Highways.  Condition 30 requires that no site preparation commences until all off-site highway works have been completed.</w:t>
      </w:r>
      <w:r w:rsidRPr="00C85809">
        <w:rPr>
          <w:rFonts w:ascii="Arial" w:hAnsi="Arial" w:cs="Arial"/>
          <w:sz w:val="22"/>
          <w:szCs w:val="22"/>
        </w:rPr>
        <w:t xml:space="preserve"> </w:t>
      </w:r>
    </w:p>
    <w:p w:rsidR="00C85809" w:rsidRDefault="00C85809" w:rsidP="00BC2B08">
      <w:pPr>
        <w:rPr>
          <w:rFonts w:ascii="Arial" w:hAnsi="Arial" w:cs="Arial"/>
          <w:sz w:val="22"/>
          <w:szCs w:val="22"/>
        </w:rPr>
      </w:pPr>
    </w:p>
    <w:p w:rsidR="00C85809" w:rsidRDefault="00C85809" w:rsidP="00BC2B08">
      <w:pPr>
        <w:rPr>
          <w:rFonts w:ascii="Arial" w:hAnsi="Arial" w:cs="Arial"/>
          <w:b/>
          <w:bCs/>
          <w:sz w:val="22"/>
          <w:szCs w:val="22"/>
        </w:rPr>
      </w:pPr>
      <w:r w:rsidRPr="00C85809">
        <w:rPr>
          <w:rFonts w:ascii="Arial" w:hAnsi="Arial" w:cs="Arial"/>
          <w:bCs/>
          <w:sz w:val="22"/>
          <w:szCs w:val="22"/>
        </w:rPr>
        <w:t>9.4</w:t>
      </w:r>
      <w:r w:rsidRPr="00C85809">
        <w:rPr>
          <w:rFonts w:ascii="Arial" w:hAnsi="Arial" w:cs="Arial"/>
          <w:bCs/>
          <w:sz w:val="22"/>
          <w:szCs w:val="22"/>
        </w:rPr>
        <w:tab/>
      </w:r>
      <w:r w:rsidRPr="00C85809">
        <w:rPr>
          <w:rFonts w:ascii="Arial" w:hAnsi="Arial" w:cs="Arial"/>
          <w:b/>
          <w:bCs/>
          <w:sz w:val="22"/>
          <w:szCs w:val="22"/>
        </w:rPr>
        <w:t xml:space="preserve">Parking </w:t>
      </w:r>
    </w:p>
    <w:p w:rsidR="001A6C7F" w:rsidRPr="00C85809" w:rsidRDefault="00E72919" w:rsidP="00BC2B08">
      <w:pPr>
        <w:contextualSpacing/>
        <w:rPr>
          <w:rFonts w:ascii="Arial" w:hAnsi="Arial" w:cs="Arial"/>
          <w:sz w:val="22"/>
          <w:szCs w:val="22"/>
          <w:lang w:eastAsia="en-US"/>
        </w:rPr>
      </w:pPr>
      <w:r>
        <w:rPr>
          <w:rFonts w:ascii="Arial" w:hAnsi="Arial" w:cs="Arial"/>
          <w:sz w:val="22"/>
          <w:szCs w:val="22"/>
          <w:lang w:eastAsia="en-US"/>
        </w:rPr>
        <w:t>9.4.1</w:t>
      </w:r>
      <w:r>
        <w:rPr>
          <w:rFonts w:ascii="Arial" w:hAnsi="Arial" w:cs="Arial"/>
          <w:sz w:val="22"/>
          <w:szCs w:val="22"/>
          <w:lang w:eastAsia="en-US"/>
        </w:rPr>
        <w:tab/>
      </w:r>
      <w:r w:rsidR="001A6C7F">
        <w:rPr>
          <w:rFonts w:ascii="Arial" w:hAnsi="Arial" w:cs="Arial"/>
          <w:sz w:val="22"/>
          <w:szCs w:val="22"/>
          <w:lang w:eastAsia="en-US"/>
        </w:rPr>
        <w:t>Sixteen plots, 136</w:t>
      </w:r>
      <w:r w:rsidR="001A6C7F" w:rsidRPr="00C85809">
        <w:rPr>
          <w:rFonts w:ascii="Arial" w:hAnsi="Arial" w:cs="Arial"/>
          <w:sz w:val="22"/>
          <w:szCs w:val="22"/>
          <w:lang w:eastAsia="en-US"/>
        </w:rPr>
        <w:t xml:space="preserve"> to 15</w:t>
      </w:r>
      <w:r w:rsidR="001A6C7F">
        <w:rPr>
          <w:rFonts w:ascii="Arial" w:hAnsi="Arial" w:cs="Arial"/>
          <w:sz w:val="22"/>
          <w:szCs w:val="22"/>
          <w:lang w:eastAsia="en-US"/>
        </w:rPr>
        <w:t>1</w:t>
      </w:r>
      <w:r w:rsidR="001A6C7F" w:rsidRPr="00C85809">
        <w:rPr>
          <w:rFonts w:ascii="Arial" w:hAnsi="Arial" w:cs="Arial"/>
          <w:sz w:val="22"/>
          <w:szCs w:val="22"/>
          <w:lang w:eastAsia="en-US"/>
        </w:rPr>
        <w:t>, directly access Wesley Street, each with their own driveway, 2.5m by 10m.  This is sufficient to enable two vehicle to park off the highway.  This is</w:t>
      </w:r>
      <w:r w:rsidR="00983E8C">
        <w:rPr>
          <w:rFonts w:ascii="Arial" w:hAnsi="Arial" w:cs="Arial"/>
          <w:sz w:val="22"/>
          <w:szCs w:val="22"/>
          <w:lang w:eastAsia="en-US"/>
        </w:rPr>
        <w:t xml:space="preserve"> considered acceptable, provides</w:t>
      </w:r>
      <w:r w:rsidR="001A6C7F" w:rsidRPr="00C85809">
        <w:rPr>
          <w:rFonts w:ascii="Arial" w:hAnsi="Arial" w:cs="Arial"/>
          <w:sz w:val="22"/>
          <w:szCs w:val="22"/>
          <w:lang w:eastAsia="en-US"/>
        </w:rPr>
        <w:t xml:space="preserve"> the required number of off street parking spaces for the size of dwellings and has the additional benefit of providing an active frontage to Wesley Street.  </w:t>
      </w:r>
      <w:r w:rsidR="001A6C7F">
        <w:rPr>
          <w:rFonts w:ascii="Arial" w:hAnsi="Arial" w:cs="Arial"/>
          <w:sz w:val="22"/>
          <w:szCs w:val="22"/>
          <w:lang w:eastAsia="en-US"/>
        </w:rPr>
        <w:t>These properties lie either side of the site access</w:t>
      </w:r>
    </w:p>
    <w:p w:rsidR="001A6C7F" w:rsidRPr="00C85809" w:rsidRDefault="001A6C7F" w:rsidP="00BC2B08">
      <w:pPr>
        <w:rPr>
          <w:rFonts w:ascii="Arial" w:hAnsi="Arial" w:cs="Arial"/>
          <w:b/>
          <w:bCs/>
          <w:sz w:val="22"/>
          <w:szCs w:val="22"/>
        </w:rPr>
      </w:pPr>
    </w:p>
    <w:p w:rsidR="00C85809" w:rsidRDefault="00E72919" w:rsidP="00BC2B08">
      <w:pPr>
        <w:rPr>
          <w:rFonts w:ascii="Arial" w:hAnsi="Arial" w:cs="Arial"/>
          <w:sz w:val="22"/>
          <w:szCs w:val="22"/>
        </w:rPr>
      </w:pPr>
      <w:r>
        <w:rPr>
          <w:rFonts w:ascii="Arial" w:hAnsi="Arial" w:cs="Arial"/>
          <w:sz w:val="22"/>
          <w:szCs w:val="22"/>
        </w:rPr>
        <w:t>9.4.2</w:t>
      </w:r>
      <w:r w:rsidR="00C85809" w:rsidRPr="00C85809">
        <w:rPr>
          <w:rFonts w:ascii="Arial" w:hAnsi="Arial" w:cs="Arial"/>
          <w:sz w:val="22"/>
          <w:szCs w:val="22"/>
        </w:rPr>
        <w:tab/>
        <w:t xml:space="preserve">County Highways initially confirmed that the proposed site layout, for the most part, was acceptable, but a number of dwellings did not meet the recommended parking provision.  This was in respect of the garages not meeting the minimum dimensions of 6m x 3m in order to be counted as parking spaces.  Additionally, the minimum dimension for a parking bay should be 2.4m wide by 4.8m long and all private drives fronting garages should be a minimum of 6m long and this must not include any of the required 2m wide service verge. </w:t>
      </w:r>
    </w:p>
    <w:p w:rsidR="00D0054C" w:rsidRDefault="00D0054C" w:rsidP="00BC2B08">
      <w:pPr>
        <w:rPr>
          <w:rFonts w:ascii="Arial" w:hAnsi="Arial" w:cs="Arial"/>
          <w:sz w:val="22"/>
          <w:szCs w:val="22"/>
        </w:rPr>
      </w:pPr>
    </w:p>
    <w:p w:rsidR="00D0054C" w:rsidRPr="00D0054C" w:rsidRDefault="00EF65BD" w:rsidP="006E0BEE">
      <w:pPr>
        <w:rPr>
          <w:rFonts w:ascii="Arial" w:hAnsi="Arial" w:cs="Arial"/>
          <w:sz w:val="22"/>
          <w:szCs w:val="22"/>
        </w:rPr>
      </w:pPr>
      <w:r>
        <w:rPr>
          <w:rFonts w:ascii="Arial" w:hAnsi="Arial" w:cs="Arial"/>
          <w:sz w:val="22"/>
          <w:szCs w:val="22"/>
        </w:rPr>
        <w:t>9.4.3</w:t>
      </w:r>
      <w:r>
        <w:rPr>
          <w:rFonts w:ascii="Arial" w:hAnsi="Arial" w:cs="Arial"/>
          <w:sz w:val="22"/>
          <w:szCs w:val="22"/>
        </w:rPr>
        <w:tab/>
      </w:r>
      <w:r w:rsidR="00D0054C">
        <w:rPr>
          <w:rFonts w:ascii="Arial" w:hAnsi="Arial" w:cs="Arial"/>
          <w:sz w:val="22"/>
          <w:szCs w:val="22"/>
        </w:rPr>
        <w:t>County Highways comments were forwarded to the applicant and an amended plan was submitted.  County Highways further commented that a</w:t>
      </w:r>
      <w:r w:rsidR="00D0054C" w:rsidRPr="00D0054C">
        <w:rPr>
          <w:rFonts w:ascii="Arial" w:hAnsi="Arial" w:cs="Arial"/>
          <w:sz w:val="22"/>
          <w:szCs w:val="22"/>
        </w:rPr>
        <w:t xml:space="preserve"> total of 52 dwellings</w:t>
      </w:r>
      <w:r w:rsidR="006E0BEE">
        <w:rPr>
          <w:rFonts w:ascii="Arial" w:hAnsi="Arial" w:cs="Arial"/>
          <w:sz w:val="22"/>
          <w:szCs w:val="22"/>
        </w:rPr>
        <w:t xml:space="preserve"> still fell</w:t>
      </w:r>
      <w:r w:rsidR="00D0054C" w:rsidRPr="00D0054C">
        <w:rPr>
          <w:rFonts w:ascii="Arial" w:hAnsi="Arial" w:cs="Arial"/>
          <w:sz w:val="22"/>
          <w:szCs w:val="22"/>
        </w:rPr>
        <w:t xml:space="preserve"> short of the recommend</w:t>
      </w:r>
      <w:r w:rsidR="006E0BEE">
        <w:rPr>
          <w:rFonts w:ascii="Arial" w:hAnsi="Arial" w:cs="Arial"/>
          <w:sz w:val="22"/>
          <w:szCs w:val="22"/>
        </w:rPr>
        <w:t xml:space="preserve">ed individual parking provision as </w:t>
      </w:r>
      <w:r w:rsidR="00D0054C" w:rsidRPr="00D0054C">
        <w:rPr>
          <w:rFonts w:ascii="Arial" w:hAnsi="Arial" w:cs="Arial"/>
          <w:sz w:val="22"/>
          <w:szCs w:val="22"/>
        </w:rPr>
        <w:t xml:space="preserve">garages </w:t>
      </w:r>
      <w:r w:rsidR="002E265B">
        <w:rPr>
          <w:rFonts w:ascii="Arial" w:hAnsi="Arial" w:cs="Arial"/>
          <w:sz w:val="22"/>
          <w:szCs w:val="22"/>
        </w:rPr>
        <w:t>still did</w:t>
      </w:r>
      <w:r w:rsidR="00D0054C" w:rsidRPr="00D0054C">
        <w:rPr>
          <w:rFonts w:ascii="Arial" w:hAnsi="Arial" w:cs="Arial"/>
          <w:sz w:val="22"/>
          <w:szCs w:val="22"/>
        </w:rPr>
        <w:t xml:space="preserve"> not meet the minimum dimensions </w:t>
      </w:r>
      <w:r w:rsidR="006E0BEE">
        <w:rPr>
          <w:rFonts w:ascii="Arial" w:hAnsi="Arial" w:cs="Arial"/>
          <w:sz w:val="22"/>
          <w:szCs w:val="22"/>
        </w:rPr>
        <w:t xml:space="preserve">of 6m x 3m </w:t>
      </w:r>
      <w:r w:rsidR="00D0054C" w:rsidRPr="00D0054C">
        <w:rPr>
          <w:rFonts w:ascii="Arial" w:hAnsi="Arial" w:cs="Arial"/>
          <w:sz w:val="22"/>
          <w:szCs w:val="22"/>
        </w:rPr>
        <w:t>to be acceptable as parking spaces</w:t>
      </w:r>
      <w:r w:rsidR="006E0BEE">
        <w:rPr>
          <w:rFonts w:ascii="Arial" w:hAnsi="Arial" w:cs="Arial"/>
          <w:sz w:val="22"/>
          <w:szCs w:val="22"/>
        </w:rPr>
        <w:t xml:space="preserve"> </w:t>
      </w:r>
      <w:r w:rsidR="00D0054C" w:rsidRPr="00D0054C">
        <w:rPr>
          <w:rFonts w:ascii="Arial" w:hAnsi="Arial" w:cs="Arial"/>
          <w:sz w:val="22"/>
          <w:szCs w:val="22"/>
        </w:rPr>
        <w:t>and the applicant should provide an additional parking space for each garage affected.</w:t>
      </w:r>
    </w:p>
    <w:p w:rsidR="00D0054C" w:rsidRDefault="00D0054C" w:rsidP="00D0054C">
      <w:pPr>
        <w:tabs>
          <w:tab w:val="left" w:pos="284"/>
        </w:tabs>
        <w:rPr>
          <w:rFonts w:ascii="Arial" w:hAnsi="Arial" w:cs="Arial"/>
          <w:sz w:val="22"/>
          <w:szCs w:val="22"/>
        </w:rPr>
      </w:pPr>
    </w:p>
    <w:p w:rsidR="00CB511D" w:rsidRDefault="00EF65BD" w:rsidP="00CC6D2D">
      <w:pPr>
        <w:tabs>
          <w:tab w:val="left" w:pos="284"/>
        </w:tabs>
        <w:rPr>
          <w:rFonts w:ascii="Arial" w:hAnsi="Arial" w:cs="Arial"/>
          <w:sz w:val="22"/>
          <w:szCs w:val="22"/>
        </w:rPr>
      </w:pPr>
      <w:r>
        <w:rPr>
          <w:rFonts w:ascii="Arial" w:hAnsi="Arial" w:cs="Arial"/>
          <w:sz w:val="22"/>
          <w:szCs w:val="22"/>
        </w:rPr>
        <w:t>9.4.4</w:t>
      </w:r>
      <w:r>
        <w:rPr>
          <w:rFonts w:ascii="Arial" w:hAnsi="Arial" w:cs="Arial"/>
          <w:sz w:val="22"/>
          <w:szCs w:val="22"/>
        </w:rPr>
        <w:tab/>
      </w:r>
      <w:r w:rsidR="00CC6D2D">
        <w:rPr>
          <w:rFonts w:ascii="Arial" w:hAnsi="Arial" w:cs="Arial"/>
          <w:sz w:val="22"/>
          <w:szCs w:val="22"/>
        </w:rPr>
        <w:t>As a r</w:t>
      </w:r>
      <w:r w:rsidR="002E265B">
        <w:rPr>
          <w:rFonts w:ascii="Arial" w:hAnsi="Arial" w:cs="Arial"/>
          <w:sz w:val="22"/>
          <w:szCs w:val="22"/>
        </w:rPr>
        <w:t>esult the applicant submitted a further</w:t>
      </w:r>
      <w:r w:rsidR="00CC6D2D">
        <w:rPr>
          <w:rFonts w:ascii="Arial" w:hAnsi="Arial" w:cs="Arial"/>
          <w:sz w:val="22"/>
          <w:szCs w:val="22"/>
        </w:rPr>
        <w:t xml:space="preserve"> </w:t>
      </w:r>
      <w:r w:rsidR="00CC6D2D" w:rsidRPr="00CC6D2D">
        <w:rPr>
          <w:rFonts w:ascii="Arial" w:hAnsi="Arial" w:cs="Arial"/>
          <w:sz w:val="22"/>
          <w:szCs w:val="22"/>
        </w:rPr>
        <w:t>updated layout plan t</w:t>
      </w:r>
      <w:r w:rsidR="00CC6D2D">
        <w:rPr>
          <w:rFonts w:ascii="Arial" w:hAnsi="Arial" w:cs="Arial"/>
          <w:sz w:val="22"/>
          <w:szCs w:val="22"/>
        </w:rPr>
        <w:t xml:space="preserve">o improve the parking provision and amended </w:t>
      </w:r>
      <w:r w:rsidR="002E265B">
        <w:rPr>
          <w:rFonts w:ascii="Arial" w:hAnsi="Arial" w:cs="Arial"/>
          <w:sz w:val="22"/>
          <w:szCs w:val="22"/>
        </w:rPr>
        <w:t xml:space="preserve">the </w:t>
      </w:r>
      <w:r w:rsidR="00CC6D2D" w:rsidRPr="00CC6D2D">
        <w:rPr>
          <w:rFonts w:ascii="Arial" w:hAnsi="Arial" w:cs="Arial"/>
          <w:sz w:val="22"/>
          <w:szCs w:val="22"/>
        </w:rPr>
        <w:t>detached garage details.</w:t>
      </w:r>
      <w:r w:rsidR="00CC6D2D">
        <w:rPr>
          <w:rFonts w:ascii="Arial" w:hAnsi="Arial" w:cs="Arial"/>
          <w:sz w:val="22"/>
          <w:szCs w:val="22"/>
        </w:rPr>
        <w:t xml:space="preserve">  </w:t>
      </w:r>
      <w:r w:rsidR="002E265B">
        <w:rPr>
          <w:rFonts w:ascii="Arial" w:hAnsi="Arial" w:cs="Arial"/>
          <w:sz w:val="22"/>
          <w:szCs w:val="22"/>
        </w:rPr>
        <w:t>T</w:t>
      </w:r>
      <w:r w:rsidR="00CC6D2D">
        <w:rPr>
          <w:rFonts w:ascii="Arial" w:hAnsi="Arial" w:cs="Arial"/>
          <w:sz w:val="22"/>
          <w:szCs w:val="22"/>
        </w:rPr>
        <w:t>h</w:t>
      </w:r>
      <w:r w:rsidR="00CC6D2D" w:rsidRPr="00CC6D2D">
        <w:rPr>
          <w:rFonts w:ascii="Arial" w:hAnsi="Arial" w:cs="Arial"/>
          <w:sz w:val="22"/>
          <w:szCs w:val="22"/>
        </w:rPr>
        <w:t xml:space="preserve">e garages </w:t>
      </w:r>
      <w:r w:rsidR="00CC6D2D">
        <w:rPr>
          <w:rFonts w:ascii="Arial" w:hAnsi="Arial" w:cs="Arial"/>
          <w:sz w:val="22"/>
          <w:szCs w:val="22"/>
        </w:rPr>
        <w:t xml:space="preserve">to </w:t>
      </w:r>
      <w:r w:rsidR="00CC6D2D" w:rsidRPr="00CC6D2D">
        <w:rPr>
          <w:rFonts w:ascii="Arial" w:hAnsi="Arial" w:cs="Arial"/>
          <w:sz w:val="22"/>
          <w:szCs w:val="22"/>
        </w:rPr>
        <w:t>Plot</w:t>
      </w:r>
      <w:r w:rsidR="00CC6D2D">
        <w:rPr>
          <w:rFonts w:ascii="Arial" w:hAnsi="Arial" w:cs="Arial"/>
          <w:sz w:val="22"/>
          <w:szCs w:val="22"/>
        </w:rPr>
        <w:t>s</w:t>
      </w:r>
      <w:r w:rsidR="00CC6D2D" w:rsidRPr="00CC6D2D">
        <w:rPr>
          <w:rFonts w:ascii="Arial" w:hAnsi="Arial" w:cs="Arial"/>
          <w:sz w:val="22"/>
          <w:szCs w:val="22"/>
        </w:rPr>
        <w:t xml:space="preserve"> 9, 171,172, 173,178,179, 193, 194</w:t>
      </w:r>
      <w:r w:rsidR="00CC6D2D">
        <w:rPr>
          <w:rFonts w:ascii="Arial" w:hAnsi="Arial" w:cs="Arial"/>
          <w:sz w:val="22"/>
          <w:szCs w:val="22"/>
        </w:rPr>
        <w:t xml:space="preserve"> </w:t>
      </w:r>
      <w:r w:rsidR="00CC6D2D" w:rsidRPr="00CC6D2D">
        <w:rPr>
          <w:rFonts w:ascii="Arial" w:hAnsi="Arial" w:cs="Arial"/>
          <w:sz w:val="22"/>
          <w:szCs w:val="22"/>
        </w:rPr>
        <w:t xml:space="preserve">have been increased </w:t>
      </w:r>
      <w:r w:rsidR="00CC6D2D">
        <w:rPr>
          <w:rFonts w:ascii="Arial" w:hAnsi="Arial" w:cs="Arial"/>
          <w:sz w:val="22"/>
          <w:szCs w:val="22"/>
        </w:rPr>
        <w:t>in size.</w:t>
      </w:r>
      <w:r w:rsidR="000805E5">
        <w:rPr>
          <w:rFonts w:ascii="Arial" w:hAnsi="Arial" w:cs="Arial"/>
          <w:sz w:val="22"/>
          <w:szCs w:val="22"/>
        </w:rPr>
        <w:t xml:space="preserve">  Additionally, t</w:t>
      </w:r>
      <w:r w:rsidR="00CC6D2D" w:rsidRPr="00CC6D2D">
        <w:rPr>
          <w:rFonts w:ascii="Arial" w:hAnsi="Arial" w:cs="Arial"/>
          <w:sz w:val="22"/>
          <w:szCs w:val="22"/>
        </w:rPr>
        <w:t xml:space="preserve">he driveways </w:t>
      </w:r>
      <w:r w:rsidR="00CC6D2D">
        <w:rPr>
          <w:rFonts w:ascii="Arial" w:hAnsi="Arial" w:cs="Arial"/>
          <w:sz w:val="22"/>
          <w:szCs w:val="22"/>
        </w:rPr>
        <w:t xml:space="preserve">to </w:t>
      </w:r>
      <w:r w:rsidR="00CC6D2D" w:rsidRPr="00CC6D2D">
        <w:rPr>
          <w:rFonts w:ascii="Arial" w:hAnsi="Arial" w:cs="Arial"/>
          <w:sz w:val="22"/>
          <w:szCs w:val="22"/>
        </w:rPr>
        <w:t>Plots 11, 12, 53, 81, 99, 112, 113, 114, 115, 116, 117, 118, 119, 121, 132, 134, 135, 140, 141, have been extended to provide 3 off-street parking spaces, in addition to the garages provided</w:t>
      </w:r>
      <w:r w:rsidR="000805E5">
        <w:rPr>
          <w:rFonts w:ascii="Arial" w:hAnsi="Arial" w:cs="Arial"/>
          <w:sz w:val="22"/>
          <w:szCs w:val="22"/>
        </w:rPr>
        <w:t>.</w:t>
      </w:r>
    </w:p>
    <w:p w:rsidR="00CC6D2D" w:rsidRDefault="00CC6D2D" w:rsidP="00CC6D2D">
      <w:pPr>
        <w:tabs>
          <w:tab w:val="left" w:pos="284"/>
        </w:tabs>
        <w:rPr>
          <w:rFonts w:ascii="Arial" w:hAnsi="Arial" w:cs="Arial"/>
          <w:sz w:val="22"/>
          <w:szCs w:val="22"/>
        </w:rPr>
      </w:pPr>
    </w:p>
    <w:p w:rsidR="00983E8C" w:rsidRDefault="000805E5" w:rsidP="00CC6D2D">
      <w:pPr>
        <w:tabs>
          <w:tab w:val="left" w:pos="284"/>
        </w:tabs>
        <w:rPr>
          <w:rFonts w:ascii="Arial" w:hAnsi="Arial" w:cs="Arial"/>
          <w:sz w:val="22"/>
          <w:szCs w:val="22"/>
        </w:rPr>
      </w:pPr>
      <w:r>
        <w:rPr>
          <w:rFonts w:ascii="Arial" w:hAnsi="Arial" w:cs="Arial"/>
          <w:sz w:val="22"/>
          <w:szCs w:val="22"/>
        </w:rPr>
        <w:t>9.4.5</w:t>
      </w:r>
      <w:r>
        <w:rPr>
          <w:rFonts w:ascii="Arial" w:hAnsi="Arial" w:cs="Arial"/>
          <w:sz w:val="22"/>
          <w:szCs w:val="22"/>
        </w:rPr>
        <w:tab/>
      </w:r>
      <w:r w:rsidR="00CC6D2D">
        <w:rPr>
          <w:rFonts w:ascii="Arial" w:hAnsi="Arial" w:cs="Arial"/>
          <w:sz w:val="22"/>
          <w:szCs w:val="22"/>
        </w:rPr>
        <w:t>These amendment</w:t>
      </w:r>
      <w:r w:rsidR="002E265B">
        <w:rPr>
          <w:rFonts w:ascii="Arial" w:hAnsi="Arial" w:cs="Arial"/>
          <w:sz w:val="22"/>
          <w:szCs w:val="22"/>
        </w:rPr>
        <w:t>s</w:t>
      </w:r>
      <w:r w:rsidR="00CC6D2D">
        <w:rPr>
          <w:rFonts w:ascii="Arial" w:hAnsi="Arial" w:cs="Arial"/>
          <w:sz w:val="22"/>
          <w:szCs w:val="22"/>
        </w:rPr>
        <w:t xml:space="preserve"> were further considered by County Highways who</w:t>
      </w:r>
      <w:r w:rsidR="00983E8C">
        <w:rPr>
          <w:rFonts w:ascii="Arial" w:hAnsi="Arial" w:cs="Arial"/>
          <w:sz w:val="22"/>
          <w:szCs w:val="22"/>
        </w:rPr>
        <w:t xml:space="preserve"> confirmed that the detached garage sizes were now acceptable but the integral garages are still below the recommended dimensions.  County Highway consider 16 dwellings still fall short.  </w:t>
      </w:r>
    </w:p>
    <w:p w:rsidR="00CC6D2D" w:rsidRDefault="00CC6D2D" w:rsidP="00CC6D2D">
      <w:pPr>
        <w:tabs>
          <w:tab w:val="left" w:pos="284"/>
        </w:tabs>
        <w:rPr>
          <w:rFonts w:ascii="Arial" w:hAnsi="Arial" w:cs="Arial"/>
          <w:sz w:val="22"/>
          <w:szCs w:val="22"/>
        </w:rPr>
      </w:pPr>
    </w:p>
    <w:p w:rsidR="00983E8C" w:rsidRPr="00D0054C" w:rsidRDefault="00983E8C" w:rsidP="00CC6D2D">
      <w:pPr>
        <w:tabs>
          <w:tab w:val="left" w:pos="284"/>
        </w:tabs>
        <w:rPr>
          <w:rFonts w:ascii="Arial" w:hAnsi="Arial" w:cs="Arial"/>
          <w:sz w:val="22"/>
          <w:szCs w:val="22"/>
        </w:rPr>
      </w:pPr>
      <w:r>
        <w:rPr>
          <w:rFonts w:ascii="Arial" w:hAnsi="Arial" w:cs="Arial"/>
          <w:sz w:val="22"/>
          <w:szCs w:val="22"/>
        </w:rPr>
        <w:t>9.4.6</w:t>
      </w:r>
      <w:r>
        <w:rPr>
          <w:rFonts w:ascii="Arial" w:hAnsi="Arial" w:cs="Arial"/>
          <w:sz w:val="22"/>
          <w:szCs w:val="22"/>
        </w:rPr>
        <w:tab/>
        <w:t>The issue of integral garages being below the standards set out the South Ribble Local Plan is something that arises with all developers who are unwilling to amend their standard housetypes.  The requirement is for a garage to provide parking for a vehicle and storage.  It has been accepted in the past that a garden storage shed will provide for the storage, leaving the garage for the sole use of parking a vehicle.  In this case the plots affected have been provided with storage sheds and the driveways widened where possible to provide off-road parking without counting the integral garage.   This is something that members have accepted in the past on other sites.  Although 16 plots are still below the standards, it must be recognised that this site already has an extant permission with below the expected level of off-road parking and it is considered that all measures have been taken in this instance to ensure the optimum level of parking is achieved.</w:t>
      </w:r>
    </w:p>
    <w:p w:rsidR="00CB511D" w:rsidRDefault="00CB511D" w:rsidP="00BC2B08">
      <w:pPr>
        <w:tabs>
          <w:tab w:val="left" w:pos="284"/>
        </w:tabs>
        <w:rPr>
          <w:rFonts w:ascii="Arial" w:hAnsi="Arial" w:cs="Arial"/>
          <w:sz w:val="22"/>
          <w:szCs w:val="22"/>
        </w:rPr>
      </w:pPr>
    </w:p>
    <w:p w:rsidR="00C85809" w:rsidRPr="00C85809" w:rsidRDefault="00C85809" w:rsidP="00BC2B08">
      <w:pPr>
        <w:tabs>
          <w:tab w:val="left" w:pos="284"/>
        </w:tabs>
        <w:rPr>
          <w:rFonts w:ascii="Arial" w:hAnsi="Arial" w:cs="Arial"/>
          <w:b/>
          <w:sz w:val="22"/>
          <w:szCs w:val="22"/>
        </w:rPr>
      </w:pPr>
      <w:r w:rsidRPr="00C85809">
        <w:rPr>
          <w:rFonts w:ascii="Arial" w:hAnsi="Arial" w:cs="Arial"/>
          <w:sz w:val="22"/>
          <w:szCs w:val="22"/>
        </w:rPr>
        <w:t>9.5</w:t>
      </w:r>
      <w:r w:rsidRPr="00C85809">
        <w:rPr>
          <w:rFonts w:ascii="Arial" w:hAnsi="Arial" w:cs="Arial"/>
          <w:sz w:val="22"/>
          <w:szCs w:val="22"/>
        </w:rPr>
        <w:tab/>
      </w:r>
      <w:r w:rsidRPr="00C85809">
        <w:rPr>
          <w:rFonts w:ascii="Arial" w:hAnsi="Arial" w:cs="Arial"/>
          <w:b/>
          <w:sz w:val="22"/>
          <w:szCs w:val="22"/>
        </w:rPr>
        <w:t>Wider Transport Considerations</w:t>
      </w:r>
    </w:p>
    <w:p w:rsidR="00976811" w:rsidRDefault="00C85809" w:rsidP="00BC2B08">
      <w:pPr>
        <w:tabs>
          <w:tab w:val="left" w:pos="284"/>
        </w:tabs>
        <w:autoSpaceDE w:val="0"/>
        <w:autoSpaceDN w:val="0"/>
        <w:adjustRightInd w:val="0"/>
        <w:rPr>
          <w:rFonts w:ascii="Arial" w:hAnsi="Arial" w:cs="Arial"/>
          <w:sz w:val="22"/>
          <w:szCs w:val="22"/>
        </w:rPr>
      </w:pPr>
      <w:r w:rsidRPr="00C85809">
        <w:rPr>
          <w:rFonts w:ascii="Arial" w:hAnsi="Arial" w:cs="Arial"/>
          <w:sz w:val="22"/>
          <w:szCs w:val="22"/>
        </w:rPr>
        <w:t>9.5.1</w:t>
      </w:r>
      <w:r w:rsidRPr="00C85809">
        <w:rPr>
          <w:rFonts w:ascii="Arial" w:hAnsi="Arial" w:cs="Arial"/>
          <w:sz w:val="22"/>
          <w:szCs w:val="22"/>
        </w:rPr>
        <w:tab/>
      </w:r>
      <w:r w:rsidRPr="00976811">
        <w:rPr>
          <w:rFonts w:ascii="Arial" w:hAnsi="Arial" w:cs="Arial"/>
          <w:sz w:val="22"/>
          <w:szCs w:val="22"/>
        </w:rPr>
        <w:t xml:space="preserve">The wider transport impacts of the development were considered at outline stage.  However, due to the proximity of the site to the motorway network, Highways England were consulted on this Reserved Matters application and </w:t>
      </w:r>
      <w:r w:rsidR="00976811">
        <w:rPr>
          <w:rFonts w:ascii="Arial" w:hAnsi="Arial" w:cs="Arial"/>
          <w:sz w:val="22"/>
          <w:szCs w:val="22"/>
        </w:rPr>
        <w:t>comment that, g</w:t>
      </w:r>
      <w:r w:rsidR="00976811" w:rsidRPr="00976811">
        <w:rPr>
          <w:rFonts w:ascii="Arial" w:hAnsi="Arial" w:cs="Arial"/>
          <w:sz w:val="22"/>
          <w:szCs w:val="22"/>
        </w:rPr>
        <w:t>iven the proximity of the development site and buildings to the motorway,</w:t>
      </w:r>
      <w:r w:rsidR="00976811">
        <w:rPr>
          <w:rFonts w:ascii="Arial" w:hAnsi="Arial" w:cs="Arial"/>
          <w:sz w:val="22"/>
          <w:szCs w:val="22"/>
        </w:rPr>
        <w:t xml:space="preserve"> they recommend</w:t>
      </w:r>
      <w:r w:rsidR="00976811" w:rsidRPr="00976811">
        <w:rPr>
          <w:rFonts w:ascii="Arial" w:hAnsi="Arial" w:cs="Arial"/>
          <w:sz w:val="22"/>
          <w:szCs w:val="22"/>
        </w:rPr>
        <w:t xml:space="preserve"> that </w:t>
      </w:r>
      <w:r w:rsidR="00976811">
        <w:rPr>
          <w:rFonts w:ascii="Arial" w:hAnsi="Arial" w:cs="Arial"/>
          <w:sz w:val="22"/>
          <w:szCs w:val="22"/>
        </w:rPr>
        <w:t>a number of</w:t>
      </w:r>
      <w:r w:rsidR="00976811" w:rsidRPr="00976811">
        <w:rPr>
          <w:rFonts w:ascii="Arial" w:hAnsi="Arial" w:cs="Arial"/>
          <w:sz w:val="22"/>
          <w:szCs w:val="22"/>
        </w:rPr>
        <w:t xml:space="preserve"> conditions should be</w:t>
      </w:r>
      <w:r w:rsidR="00976811">
        <w:rPr>
          <w:rFonts w:ascii="Arial" w:hAnsi="Arial" w:cs="Arial"/>
          <w:sz w:val="22"/>
          <w:szCs w:val="22"/>
        </w:rPr>
        <w:t xml:space="preserve"> </w:t>
      </w:r>
      <w:r w:rsidR="00602996">
        <w:rPr>
          <w:rFonts w:ascii="Arial" w:hAnsi="Arial" w:cs="Arial"/>
          <w:sz w:val="22"/>
          <w:szCs w:val="22"/>
        </w:rPr>
        <w:t>imposed</w:t>
      </w:r>
      <w:r w:rsidR="00976811" w:rsidRPr="00976811">
        <w:rPr>
          <w:rFonts w:ascii="Arial" w:hAnsi="Arial" w:cs="Arial"/>
          <w:sz w:val="22"/>
          <w:szCs w:val="22"/>
        </w:rPr>
        <w:t xml:space="preserve">. The </w:t>
      </w:r>
      <w:r w:rsidR="00976811">
        <w:rPr>
          <w:rFonts w:ascii="Arial" w:hAnsi="Arial" w:cs="Arial"/>
          <w:sz w:val="22"/>
          <w:szCs w:val="22"/>
        </w:rPr>
        <w:t>reason for the conditions is</w:t>
      </w:r>
      <w:r w:rsidR="00602996">
        <w:rPr>
          <w:rFonts w:ascii="Arial" w:hAnsi="Arial" w:cs="Arial"/>
          <w:sz w:val="22"/>
          <w:szCs w:val="22"/>
        </w:rPr>
        <w:t xml:space="preserve"> </w:t>
      </w:r>
      <w:r w:rsidR="00976811">
        <w:rPr>
          <w:rFonts w:ascii="Arial" w:hAnsi="Arial" w:cs="Arial"/>
          <w:sz w:val="22"/>
          <w:szCs w:val="22"/>
        </w:rPr>
        <w:t>to e</w:t>
      </w:r>
      <w:r w:rsidR="00976811" w:rsidRPr="00976811">
        <w:rPr>
          <w:rFonts w:ascii="Arial" w:hAnsi="Arial" w:cs="Arial"/>
          <w:sz w:val="22"/>
          <w:szCs w:val="22"/>
        </w:rPr>
        <w:t>nsure that the safety and integrity of the M6 motorway is maintaine</w:t>
      </w:r>
      <w:r w:rsidR="00976811">
        <w:rPr>
          <w:rFonts w:ascii="Arial" w:hAnsi="Arial" w:cs="Arial"/>
          <w:sz w:val="22"/>
          <w:szCs w:val="22"/>
        </w:rPr>
        <w:t xml:space="preserve">d; </w:t>
      </w:r>
      <w:r w:rsidR="00602996">
        <w:rPr>
          <w:rFonts w:ascii="Arial" w:hAnsi="Arial" w:cs="Arial"/>
          <w:sz w:val="22"/>
          <w:szCs w:val="22"/>
        </w:rPr>
        <w:t xml:space="preserve">and </w:t>
      </w:r>
      <w:r w:rsidR="00976811">
        <w:rPr>
          <w:rFonts w:ascii="Arial" w:hAnsi="Arial" w:cs="Arial"/>
          <w:sz w:val="22"/>
          <w:szCs w:val="22"/>
        </w:rPr>
        <w:t xml:space="preserve">to </w:t>
      </w:r>
      <w:r w:rsidR="00976811" w:rsidRPr="00976811">
        <w:rPr>
          <w:rFonts w:ascii="Arial" w:hAnsi="Arial" w:cs="Arial"/>
          <w:sz w:val="22"/>
          <w:szCs w:val="22"/>
        </w:rPr>
        <w:t>ensure that safe access for maintenance of the motorway boundary fence and</w:t>
      </w:r>
      <w:r w:rsidR="00976811">
        <w:rPr>
          <w:rFonts w:ascii="Arial" w:hAnsi="Arial" w:cs="Arial"/>
          <w:sz w:val="22"/>
          <w:szCs w:val="22"/>
        </w:rPr>
        <w:t xml:space="preserve"> </w:t>
      </w:r>
      <w:r w:rsidR="00976811" w:rsidRPr="00976811">
        <w:rPr>
          <w:rFonts w:ascii="Arial" w:hAnsi="Arial" w:cs="Arial"/>
          <w:sz w:val="22"/>
          <w:szCs w:val="22"/>
        </w:rPr>
        <w:t>landscape planting is preserved.</w:t>
      </w:r>
      <w:r w:rsidR="000311CD">
        <w:rPr>
          <w:rFonts w:ascii="Arial" w:hAnsi="Arial" w:cs="Arial"/>
          <w:sz w:val="22"/>
          <w:szCs w:val="22"/>
        </w:rPr>
        <w:t xml:space="preserve">  However, as the proposed conditions do not meet the test for imposing conditions, Highways England’s recommended conditions will be included as informative no</w:t>
      </w:r>
      <w:r w:rsidR="00602996">
        <w:rPr>
          <w:rFonts w:ascii="Arial" w:hAnsi="Arial" w:cs="Arial"/>
          <w:sz w:val="22"/>
          <w:szCs w:val="22"/>
        </w:rPr>
        <w:t>tes on the decision notice.  A copy of Highway’s England’s comments have also been forwarded to the applicant.</w:t>
      </w:r>
    </w:p>
    <w:p w:rsidR="00976811" w:rsidRPr="00976811" w:rsidRDefault="00976811" w:rsidP="00BC2B08">
      <w:pPr>
        <w:tabs>
          <w:tab w:val="left" w:pos="284"/>
        </w:tabs>
        <w:autoSpaceDE w:val="0"/>
        <w:autoSpaceDN w:val="0"/>
        <w:adjustRightInd w:val="0"/>
        <w:rPr>
          <w:rFonts w:ascii="Arial" w:hAnsi="Arial" w:cs="Arial"/>
          <w:sz w:val="22"/>
          <w:szCs w:val="22"/>
        </w:rPr>
      </w:pPr>
    </w:p>
    <w:p w:rsidR="00CD7E7A" w:rsidRDefault="00C85809" w:rsidP="00352793">
      <w:pPr>
        <w:rPr>
          <w:rFonts w:ascii="Arial" w:hAnsi="Arial" w:cs="Arial"/>
          <w:sz w:val="22"/>
          <w:szCs w:val="22"/>
        </w:rPr>
      </w:pPr>
      <w:r w:rsidRPr="00C85809">
        <w:rPr>
          <w:rFonts w:ascii="Arial" w:hAnsi="Arial" w:cs="Arial"/>
          <w:sz w:val="22"/>
          <w:szCs w:val="22"/>
        </w:rPr>
        <w:t>9.5.</w:t>
      </w:r>
      <w:r w:rsidR="00602996">
        <w:rPr>
          <w:rFonts w:ascii="Arial" w:hAnsi="Arial" w:cs="Arial"/>
          <w:sz w:val="22"/>
          <w:szCs w:val="22"/>
        </w:rPr>
        <w:t>2</w:t>
      </w:r>
      <w:r w:rsidRPr="00C85809">
        <w:rPr>
          <w:rFonts w:ascii="Arial" w:hAnsi="Arial" w:cs="Arial"/>
          <w:sz w:val="22"/>
          <w:szCs w:val="22"/>
        </w:rPr>
        <w:tab/>
      </w:r>
      <w:r w:rsidRPr="00602996">
        <w:rPr>
          <w:rFonts w:ascii="Arial" w:hAnsi="Arial" w:cs="Arial"/>
          <w:sz w:val="22"/>
          <w:szCs w:val="22"/>
        </w:rPr>
        <w:t xml:space="preserve">Network Rail also submitted comments on the outline application and raised concerns over the impact of the development on the Bamber Bridge level crossing.  </w:t>
      </w:r>
      <w:r w:rsidR="00CD7E7A">
        <w:rPr>
          <w:rFonts w:ascii="Arial" w:hAnsi="Arial" w:cs="Arial"/>
          <w:sz w:val="22"/>
          <w:szCs w:val="22"/>
        </w:rPr>
        <w:t>This was report</w:t>
      </w:r>
      <w:r w:rsidR="00DB725D">
        <w:rPr>
          <w:rFonts w:ascii="Arial" w:hAnsi="Arial" w:cs="Arial"/>
          <w:sz w:val="22"/>
          <w:szCs w:val="22"/>
        </w:rPr>
        <w:t>ed</w:t>
      </w:r>
      <w:r w:rsidR="00CD7E7A">
        <w:rPr>
          <w:rFonts w:ascii="Arial" w:hAnsi="Arial" w:cs="Arial"/>
          <w:sz w:val="22"/>
          <w:szCs w:val="22"/>
        </w:rPr>
        <w:t xml:space="preserve"> to planning committee as follows:</w:t>
      </w:r>
    </w:p>
    <w:p w:rsidR="00CD7E7A" w:rsidRPr="00CD7E7A" w:rsidRDefault="00CD7E7A" w:rsidP="00CD7E7A">
      <w:pPr>
        <w:rPr>
          <w:rFonts w:ascii="Arial" w:hAnsi="Arial" w:cs="Arial"/>
          <w:i/>
          <w:sz w:val="22"/>
          <w:szCs w:val="22"/>
        </w:rPr>
      </w:pPr>
      <w:r>
        <w:rPr>
          <w:rFonts w:ascii="Arial" w:hAnsi="Arial" w:cs="Arial"/>
          <w:i/>
          <w:sz w:val="22"/>
          <w:szCs w:val="22"/>
        </w:rPr>
        <w:t>“</w:t>
      </w:r>
      <w:r w:rsidRPr="00CD7E7A">
        <w:rPr>
          <w:rFonts w:ascii="Arial" w:hAnsi="Arial" w:cs="Arial"/>
          <w:i/>
          <w:sz w:val="22"/>
          <w:szCs w:val="22"/>
        </w:rPr>
        <w:t xml:space="preserve">Network Rail has commented with regards the level crossing on Station Road and the potential increase in the volume of traffic as a result of the proposal.  They comment on existing difficulties lowering the barrier at the level crossing due to the level of traffic in the immediate area.  Network Rail comment that they may have to reduce train line speed in direct correlation to the increase in vehicular and pedestrian traffic using a crossing which would have severe consequences for the timetabling of trains and would also frustrate any future train service improvements. As such Network Rail required a traffic impact analysis be carried out.  This has been submitted with the updated Technical Note and forwarded to Network Rail.  Network Rail also required the developer to fund any quantitative improvements to the level crossing to mitigate the risk due to the increased number of users.  The applicants are providing a contribution of £50,000 through a Section 106 Agreement which may be used for such improvements. </w:t>
      </w:r>
    </w:p>
    <w:p w:rsidR="00CD7E7A" w:rsidRPr="00CD7E7A" w:rsidRDefault="00CD7E7A" w:rsidP="00CD7E7A">
      <w:pPr>
        <w:rPr>
          <w:rFonts w:ascii="Arial" w:hAnsi="Arial" w:cs="Arial"/>
          <w:i/>
          <w:sz w:val="22"/>
          <w:szCs w:val="22"/>
        </w:rPr>
      </w:pPr>
      <w:r w:rsidRPr="00CD7E7A">
        <w:rPr>
          <w:rFonts w:ascii="Arial" w:hAnsi="Arial" w:cs="Arial"/>
          <w:i/>
          <w:sz w:val="22"/>
          <w:szCs w:val="22"/>
        </w:rPr>
        <w:t>It should be noted however that the site is an existing employment area with the potential to attract a large number of heavy goods, light goods, visitor and employee vehicles.  The site's re-use for employment would not necessarily require any planning permissions.  It is considered such a use would have a much greater impact on the volume of traffic using the level crossing and this fact does not appear to have been taken into account by Network Rail.</w:t>
      </w:r>
      <w:r>
        <w:rPr>
          <w:rFonts w:ascii="Arial" w:hAnsi="Arial" w:cs="Arial"/>
          <w:i/>
          <w:sz w:val="22"/>
          <w:szCs w:val="22"/>
        </w:rPr>
        <w:t>”</w:t>
      </w:r>
    </w:p>
    <w:p w:rsidR="00CD7E7A" w:rsidRPr="00CD7E7A" w:rsidRDefault="00CD7E7A" w:rsidP="00352793">
      <w:pPr>
        <w:rPr>
          <w:rFonts w:ascii="Arial" w:hAnsi="Arial" w:cs="Arial"/>
          <w:i/>
          <w:sz w:val="22"/>
          <w:szCs w:val="22"/>
        </w:rPr>
      </w:pPr>
    </w:p>
    <w:p w:rsidR="00352793" w:rsidRPr="00352793" w:rsidRDefault="000805E5" w:rsidP="00352793">
      <w:pPr>
        <w:rPr>
          <w:rFonts w:ascii="Arial" w:hAnsi="Arial" w:cs="Arial"/>
          <w:sz w:val="22"/>
          <w:szCs w:val="22"/>
        </w:rPr>
      </w:pPr>
      <w:r>
        <w:rPr>
          <w:rFonts w:ascii="Arial" w:hAnsi="Arial" w:cs="Arial"/>
          <w:sz w:val="22"/>
          <w:szCs w:val="22"/>
        </w:rPr>
        <w:t>9.5.3</w:t>
      </w:r>
      <w:r>
        <w:rPr>
          <w:rFonts w:ascii="Arial" w:hAnsi="Arial" w:cs="Arial"/>
          <w:sz w:val="22"/>
          <w:szCs w:val="22"/>
        </w:rPr>
        <w:tab/>
      </w:r>
      <w:r w:rsidR="00C85809" w:rsidRPr="00602996">
        <w:rPr>
          <w:rFonts w:ascii="Arial" w:hAnsi="Arial" w:cs="Arial"/>
          <w:sz w:val="22"/>
          <w:szCs w:val="22"/>
        </w:rPr>
        <w:t xml:space="preserve">In respect of this </w:t>
      </w:r>
      <w:r w:rsidR="00602996" w:rsidRPr="00602996">
        <w:rPr>
          <w:rFonts w:ascii="Arial" w:hAnsi="Arial" w:cs="Arial"/>
          <w:sz w:val="22"/>
          <w:szCs w:val="22"/>
        </w:rPr>
        <w:t>R</w:t>
      </w:r>
      <w:r w:rsidR="00C85809" w:rsidRPr="00602996">
        <w:rPr>
          <w:rFonts w:ascii="Arial" w:hAnsi="Arial" w:cs="Arial"/>
          <w:sz w:val="22"/>
          <w:szCs w:val="22"/>
        </w:rPr>
        <w:t xml:space="preserve">eserved </w:t>
      </w:r>
      <w:r w:rsidR="00602996" w:rsidRPr="00602996">
        <w:rPr>
          <w:rFonts w:ascii="Arial" w:hAnsi="Arial" w:cs="Arial"/>
          <w:sz w:val="22"/>
          <w:szCs w:val="22"/>
        </w:rPr>
        <w:t>M</w:t>
      </w:r>
      <w:r w:rsidR="00C85809" w:rsidRPr="00602996">
        <w:rPr>
          <w:rFonts w:ascii="Arial" w:hAnsi="Arial" w:cs="Arial"/>
          <w:sz w:val="22"/>
          <w:szCs w:val="22"/>
        </w:rPr>
        <w:t xml:space="preserve">atters application, Network </w:t>
      </w:r>
      <w:r w:rsidR="00E95906" w:rsidRPr="00352793">
        <w:rPr>
          <w:rFonts w:ascii="Arial" w:hAnsi="Arial" w:cs="Arial"/>
          <w:sz w:val="22"/>
          <w:szCs w:val="22"/>
        </w:rPr>
        <w:t xml:space="preserve">Rail </w:t>
      </w:r>
      <w:r w:rsidR="00352793" w:rsidRPr="00352793">
        <w:rPr>
          <w:rFonts w:ascii="Arial" w:hAnsi="Arial" w:cs="Arial"/>
          <w:sz w:val="22"/>
          <w:szCs w:val="22"/>
        </w:rPr>
        <w:t xml:space="preserve">now comment that the pedestrian and vehicular access from the site is on Wesley Street which means vehicles and pedestrians can turn north and travel up Station Road, and over Bamber Bridge Level Crossing. From the layout plan it appears that the 196 dwellings will be accompanied by 268 vehicle parking spaces, varying from 1 or 2 spaces per dwelling. Bamber Bridge Level Crossing is already busy and a further potential 268 vehicles will add further traffic. </w:t>
      </w:r>
    </w:p>
    <w:p w:rsidR="00352793" w:rsidRPr="00352793" w:rsidRDefault="00352793" w:rsidP="00352793">
      <w:pPr>
        <w:rPr>
          <w:rFonts w:ascii="Arial" w:hAnsi="Arial" w:cs="Arial"/>
          <w:sz w:val="22"/>
          <w:szCs w:val="22"/>
        </w:rPr>
      </w:pPr>
    </w:p>
    <w:p w:rsidR="00352793" w:rsidRPr="00352793" w:rsidRDefault="000805E5" w:rsidP="00352793">
      <w:pPr>
        <w:rPr>
          <w:rFonts w:ascii="Arial" w:hAnsi="Arial" w:cs="Arial"/>
          <w:sz w:val="22"/>
          <w:szCs w:val="22"/>
        </w:rPr>
      </w:pPr>
      <w:r>
        <w:rPr>
          <w:rFonts w:ascii="Arial" w:hAnsi="Arial" w:cs="Arial"/>
          <w:sz w:val="22"/>
          <w:szCs w:val="22"/>
        </w:rPr>
        <w:t>9.5.4</w:t>
      </w:r>
      <w:r>
        <w:rPr>
          <w:rFonts w:ascii="Arial" w:hAnsi="Arial" w:cs="Arial"/>
          <w:sz w:val="22"/>
          <w:szCs w:val="22"/>
        </w:rPr>
        <w:tab/>
      </w:r>
      <w:r w:rsidR="00352793" w:rsidRPr="00352793">
        <w:rPr>
          <w:rFonts w:ascii="Arial" w:hAnsi="Arial" w:cs="Arial"/>
          <w:sz w:val="22"/>
          <w:szCs w:val="22"/>
        </w:rPr>
        <w:t xml:space="preserve">Whilst Network Rail is not opposed to new development in the area around Bamber Bridge Level Crossing in general, </w:t>
      </w:r>
      <w:r w:rsidR="00460D3C">
        <w:rPr>
          <w:rFonts w:ascii="Arial" w:hAnsi="Arial" w:cs="Arial"/>
          <w:sz w:val="22"/>
          <w:szCs w:val="22"/>
        </w:rPr>
        <w:t xml:space="preserve">they have </w:t>
      </w:r>
      <w:r w:rsidR="00352793" w:rsidRPr="00352793">
        <w:rPr>
          <w:rFonts w:ascii="Arial" w:hAnsi="Arial" w:cs="Arial"/>
          <w:sz w:val="22"/>
          <w:szCs w:val="22"/>
        </w:rPr>
        <w:t xml:space="preserve">concerns about the impact of greater traffic over the railway at this particular location and object to such proposals unless and until there is an agreed solution.  </w:t>
      </w:r>
      <w:r w:rsidR="00460D3C">
        <w:rPr>
          <w:rFonts w:ascii="Arial" w:hAnsi="Arial" w:cs="Arial"/>
          <w:sz w:val="22"/>
          <w:szCs w:val="22"/>
        </w:rPr>
        <w:t xml:space="preserve"> </w:t>
      </w:r>
      <w:r w:rsidR="00352793" w:rsidRPr="00352793">
        <w:rPr>
          <w:rFonts w:ascii="Arial" w:hAnsi="Arial" w:cs="Arial"/>
          <w:sz w:val="22"/>
          <w:szCs w:val="22"/>
        </w:rPr>
        <w:t>A bridge or alternative highway access should be considered to support proposals for growth in the area.</w:t>
      </w:r>
    </w:p>
    <w:p w:rsidR="00352793" w:rsidRPr="00352793" w:rsidRDefault="00352793" w:rsidP="00352793">
      <w:pPr>
        <w:rPr>
          <w:rFonts w:ascii="Arial" w:hAnsi="Arial" w:cs="Arial"/>
          <w:sz w:val="22"/>
          <w:szCs w:val="22"/>
        </w:rPr>
      </w:pPr>
    </w:p>
    <w:p w:rsidR="00352793" w:rsidRDefault="000805E5" w:rsidP="00352793">
      <w:pPr>
        <w:rPr>
          <w:rFonts w:ascii="Arial" w:hAnsi="Arial" w:cs="Arial"/>
          <w:sz w:val="22"/>
          <w:szCs w:val="22"/>
        </w:rPr>
      </w:pPr>
      <w:r>
        <w:rPr>
          <w:rFonts w:ascii="Arial" w:hAnsi="Arial" w:cs="Arial"/>
          <w:sz w:val="22"/>
          <w:szCs w:val="22"/>
        </w:rPr>
        <w:t>9.5.5</w:t>
      </w:r>
      <w:r>
        <w:rPr>
          <w:rFonts w:ascii="Arial" w:hAnsi="Arial" w:cs="Arial"/>
          <w:sz w:val="22"/>
          <w:szCs w:val="22"/>
        </w:rPr>
        <w:tab/>
      </w:r>
      <w:r w:rsidR="00DB725D">
        <w:rPr>
          <w:rFonts w:ascii="Arial" w:hAnsi="Arial" w:cs="Arial"/>
          <w:sz w:val="22"/>
          <w:szCs w:val="22"/>
        </w:rPr>
        <w:t>Network Rail also consider that i</w:t>
      </w:r>
      <w:r w:rsidR="00352793" w:rsidRPr="00352793">
        <w:rPr>
          <w:rFonts w:ascii="Arial" w:hAnsi="Arial" w:cs="Arial"/>
          <w:sz w:val="22"/>
          <w:szCs w:val="22"/>
        </w:rPr>
        <w:t>t should be noted that the proposal for 196 dwellings is one of several proposals in the Bamber Bridge area with 07/2017/2325/FUL proposing 261 dwellings and 07/2017/2900/FUL proposing 193 dwellings and Network Rail has commented on these proposals and their potential to increase usage at Hospital Level Crossing.</w:t>
      </w:r>
      <w:r>
        <w:rPr>
          <w:rFonts w:ascii="Arial" w:hAnsi="Arial" w:cs="Arial"/>
          <w:sz w:val="22"/>
          <w:szCs w:val="22"/>
        </w:rPr>
        <w:t xml:space="preserve">  </w:t>
      </w:r>
      <w:r w:rsidR="00DB725D">
        <w:rPr>
          <w:rFonts w:ascii="Arial" w:hAnsi="Arial" w:cs="Arial"/>
          <w:sz w:val="22"/>
          <w:szCs w:val="22"/>
        </w:rPr>
        <w:t xml:space="preserve">As a result, </w:t>
      </w:r>
      <w:r w:rsidR="00352793" w:rsidRPr="00352793">
        <w:rPr>
          <w:rFonts w:ascii="Arial" w:hAnsi="Arial" w:cs="Arial"/>
          <w:sz w:val="22"/>
          <w:szCs w:val="22"/>
        </w:rPr>
        <w:t>Network Rail is objecting to the proposal as the development will increase traffic at Bamber Bridge Level Crossing, unless suitable mitigation measures are achievable and implemented.</w:t>
      </w:r>
    </w:p>
    <w:p w:rsidR="00CC6D2D" w:rsidRDefault="00CC6D2D" w:rsidP="00352793">
      <w:pPr>
        <w:rPr>
          <w:rFonts w:ascii="Arial" w:hAnsi="Arial" w:cs="Arial"/>
          <w:sz w:val="22"/>
          <w:szCs w:val="22"/>
        </w:rPr>
      </w:pPr>
    </w:p>
    <w:p w:rsidR="00CC6D2D" w:rsidRPr="00352793" w:rsidRDefault="000805E5" w:rsidP="00352793">
      <w:pPr>
        <w:rPr>
          <w:rFonts w:ascii="Arial" w:hAnsi="Arial" w:cs="Arial"/>
          <w:sz w:val="22"/>
          <w:szCs w:val="22"/>
        </w:rPr>
      </w:pPr>
      <w:r>
        <w:rPr>
          <w:rFonts w:ascii="Arial" w:hAnsi="Arial" w:cs="Arial"/>
          <w:sz w:val="22"/>
          <w:szCs w:val="22"/>
        </w:rPr>
        <w:t>9.5.6</w:t>
      </w:r>
      <w:r>
        <w:rPr>
          <w:rFonts w:ascii="Arial" w:hAnsi="Arial" w:cs="Arial"/>
          <w:sz w:val="22"/>
          <w:szCs w:val="22"/>
        </w:rPr>
        <w:tab/>
      </w:r>
      <w:r w:rsidR="00CC6D2D">
        <w:rPr>
          <w:rFonts w:ascii="Arial" w:hAnsi="Arial" w:cs="Arial"/>
          <w:sz w:val="22"/>
          <w:szCs w:val="22"/>
        </w:rPr>
        <w:t>Network Rail’s objections centre around highway safety and congestion.  County Highways are the relevant highway authority and have raised no objections on these grounds.</w:t>
      </w:r>
    </w:p>
    <w:p w:rsidR="00352793" w:rsidRPr="00352793" w:rsidRDefault="00352793" w:rsidP="00352793">
      <w:pPr>
        <w:rPr>
          <w:rFonts w:ascii="Arial" w:hAnsi="Arial" w:cs="Arial"/>
          <w:sz w:val="22"/>
          <w:szCs w:val="22"/>
        </w:rPr>
      </w:pPr>
    </w:p>
    <w:p w:rsidR="00DB725D" w:rsidRDefault="000805E5" w:rsidP="00DB725D">
      <w:pPr>
        <w:rPr>
          <w:rFonts w:ascii="Arial" w:hAnsi="Arial" w:cs="Arial"/>
          <w:sz w:val="22"/>
          <w:szCs w:val="22"/>
        </w:rPr>
      </w:pPr>
      <w:r>
        <w:rPr>
          <w:rFonts w:ascii="Arial" w:hAnsi="Arial" w:cs="Arial"/>
          <w:sz w:val="22"/>
          <w:szCs w:val="22"/>
        </w:rPr>
        <w:t>9.5.7</w:t>
      </w:r>
      <w:r>
        <w:rPr>
          <w:rFonts w:ascii="Arial" w:hAnsi="Arial" w:cs="Arial"/>
          <w:sz w:val="22"/>
          <w:szCs w:val="22"/>
        </w:rPr>
        <w:tab/>
      </w:r>
      <w:r w:rsidR="00CC6D2D">
        <w:rPr>
          <w:rFonts w:ascii="Arial" w:hAnsi="Arial" w:cs="Arial"/>
          <w:sz w:val="22"/>
          <w:szCs w:val="22"/>
        </w:rPr>
        <w:t>I</w:t>
      </w:r>
      <w:r w:rsidR="00460D3C">
        <w:rPr>
          <w:rFonts w:ascii="Arial" w:hAnsi="Arial" w:cs="Arial"/>
          <w:sz w:val="22"/>
          <w:szCs w:val="22"/>
        </w:rPr>
        <w:t>t must</w:t>
      </w:r>
      <w:r w:rsidR="00CC6D2D">
        <w:rPr>
          <w:rFonts w:ascii="Arial" w:hAnsi="Arial" w:cs="Arial"/>
          <w:sz w:val="22"/>
          <w:szCs w:val="22"/>
        </w:rPr>
        <w:t xml:space="preserve"> also</w:t>
      </w:r>
      <w:r w:rsidR="00460D3C">
        <w:rPr>
          <w:rFonts w:ascii="Arial" w:hAnsi="Arial" w:cs="Arial"/>
          <w:sz w:val="22"/>
          <w:szCs w:val="22"/>
        </w:rPr>
        <w:t xml:space="preserve"> be </w:t>
      </w:r>
      <w:r w:rsidR="0010634E">
        <w:rPr>
          <w:rFonts w:ascii="Arial" w:hAnsi="Arial" w:cs="Arial"/>
          <w:sz w:val="22"/>
          <w:szCs w:val="22"/>
        </w:rPr>
        <w:t>noted that the site already has</w:t>
      </w:r>
      <w:r w:rsidR="00DB725D">
        <w:rPr>
          <w:rFonts w:ascii="Arial" w:hAnsi="Arial" w:cs="Arial"/>
          <w:sz w:val="22"/>
          <w:szCs w:val="22"/>
        </w:rPr>
        <w:t xml:space="preserve"> the benefit of outline approval and additionally,</w:t>
      </w:r>
      <w:r w:rsidR="0010634E">
        <w:rPr>
          <w:rFonts w:ascii="Arial" w:hAnsi="Arial" w:cs="Arial"/>
          <w:sz w:val="22"/>
          <w:szCs w:val="22"/>
        </w:rPr>
        <w:t xml:space="preserve"> </w:t>
      </w:r>
      <w:r w:rsidR="00DB725D">
        <w:rPr>
          <w:rFonts w:ascii="Arial" w:hAnsi="Arial" w:cs="Arial"/>
          <w:sz w:val="22"/>
          <w:szCs w:val="22"/>
        </w:rPr>
        <w:t xml:space="preserve">there is </w:t>
      </w:r>
      <w:r w:rsidR="0010634E">
        <w:rPr>
          <w:rFonts w:ascii="Arial" w:hAnsi="Arial" w:cs="Arial"/>
          <w:sz w:val="22"/>
          <w:szCs w:val="22"/>
        </w:rPr>
        <w:t xml:space="preserve">an extant permission for a scheme for 188 dwellings with access off Station </w:t>
      </w:r>
      <w:r w:rsidR="00DB725D">
        <w:rPr>
          <w:rFonts w:ascii="Arial" w:hAnsi="Arial" w:cs="Arial"/>
          <w:sz w:val="22"/>
          <w:szCs w:val="22"/>
        </w:rPr>
        <w:t xml:space="preserve">Road and Wesley Street.  Furthermore, the applicant is </w:t>
      </w:r>
      <w:r w:rsidR="00DB725D" w:rsidRPr="00DB725D">
        <w:rPr>
          <w:rFonts w:ascii="Arial" w:hAnsi="Arial" w:cs="Arial"/>
          <w:sz w:val="22"/>
          <w:szCs w:val="22"/>
        </w:rPr>
        <w:t xml:space="preserve">providing a contribution of £50,000 through </w:t>
      </w:r>
      <w:r w:rsidR="00DB725D">
        <w:rPr>
          <w:rFonts w:ascii="Arial" w:hAnsi="Arial" w:cs="Arial"/>
          <w:sz w:val="22"/>
          <w:szCs w:val="22"/>
        </w:rPr>
        <w:t>the</w:t>
      </w:r>
      <w:r w:rsidR="00DB725D" w:rsidRPr="00DB725D">
        <w:rPr>
          <w:rFonts w:ascii="Arial" w:hAnsi="Arial" w:cs="Arial"/>
          <w:sz w:val="22"/>
          <w:szCs w:val="22"/>
        </w:rPr>
        <w:t xml:space="preserve"> Section 106 Agreement </w:t>
      </w:r>
      <w:r w:rsidR="00DB725D">
        <w:rPr>
          <w:rFonts w:ascii="Arial" w:hAnsi="Arial" w:cs="Arial"/>
          <w:sz w:val="22"/>
          <w:szCs w:val="22"/>
        </w:rPr>
        <w:t xml:space="preserve">signed at outline stage </w:t>
      </w:r>
      <w:r w:rsidR="00DB725D" w:rsidRPr="00DB725D">
        <w:rPr>
          <w:rFonts w:ascii="Arial" w:hAnsi="Arial" w:cs="Arial"/>
          <w:sz w:val="22"/>
          <w:szCs w:val="22"/>
        </w:rPr>
        <w:t xml:space="preserve">which </w:t>
      </w:r>
      <w:r w:rsidR="009D23EF">
        <w:rPr>
          <w:rFonts w:ascii="Arial" w:hAnsi="Arial" w:cs="Arial"/>
          <w:sz w:val="22"/>
          <w:szCs w:val="22"/>
        </w:rPr>
        <w:t>is to be used for improvements, including the Station Road level crossing.</w:t>
      </w:r>
    </w:p>
    <w:p w:rsidR="009D23EF" w:rsidRPr="00DB725D" w:rsidRDefault="009D23EF" w:rsidP="00DB725D">
      <w:pPr>
        <w:rPr>
          <w:rFonts w:ascii="Arial" w:hAnsi="Arial" w:cs="Arial"/>
          <w:sz w:val="22"/>
          <w:szCs w:val="22"/>
        </w:rPr>
      </w:pPr>
    </w:p>
    <w:p w:rsidR="00C85809" w:rsidRPr="00C85809" w:rsidRDefault="00C85809" w:rsidP="00BC2B08">
      <w:pPr>
        <w:rPr>
          <w:rFonts w:ascii="Arial" w:hAnsi="Arial" w:cs="Arial"/>
          <w:b/>
          <w:bCs/>
          <w:sz w:val="22"/>
          <w:szCs w:val="22"/>
        </w:rPr>
      </w:pPr>
      <w:r w:rsidRPr="00C85809">
        <w:rPr>
          <w:rFonts w:ascii="Arial" w:hAnsi="Arial" w:cs="Arial"/>
          <w:bCs/>
          <w:sz w:val="22"/>
          <w:szCs w:val="22"/>
        </w:rPr>
        <w:t>9.6</w:t>
      </w:r>
      <w:r w:rsidRPr="00C85809">
        <w:rPr>
          <w:rFonts w:ascii="Arial" w:hAnsi="Arial" w:cs="Arial"/>
          <w:bCs/>
          <w:sz w:val="22"/>
          <w:szCs w:val="22"/>
        </w:rPr>
        <w:tab/>
      </w:r>
      <w:r w:rsidRPr="00C85809">
        <w:rPr>
          <w:rFonts w:ascii="Arial" w:hAnsi="Arial" w:cs="Arial"/>
          <w:b/>
          <w:bCs/>
          <w:sz w:val="22"/>
          <w:szCs w:val="22"/>
        </w:rPr>
        <w:t>Relationship to Neighbouring Properties/Residential Amenity</w:t>
      </w:r>
    </w:p>
    <w:p w:rsidR="00C85809" w:rsidRPr="00C85809" w:rsidRDefault="00C85809" w:rsidP="00BC2B08">
      <w:pPr>
        <w:rPr>
          <w:rFonts w:ascii="Arial" w:hAnsi="Arial" w:cs="Arial"/>
          <w:sz w:val="22"/>
          <w:szCs w:val="22"/>
        </w:rPr>
      </w:pPr>
      <w:r w:rsidRPr="00C85809">
        <w:rPr>
          <w:rFonts w:ascii="Arial" w:hAnsi="Arial" w:cs="Arial"/>
          <w:sz w:val="22"/>
          <w:szCs w:val="22"/>
        </w:rPr>
        <w:t>9.6.1</w:t>
      </w:r>
      <w:r w:rsidRPr="00C85809">
        <w:rPr>
          <w:rFonts w:ascii="Arial" w:hAnsi="Arial" w:cs="Arial"/>
          <w:sz w:val="22"/>
          <w:szCs w:val="22"/>
        </w:rPr>
        <w:tab/>
        <w:t>In terms of the site layout and detailed design, this is assessed in terms of potential impact on existing neighbouring properties.  Two storey semi-detached dwellings are located along Stockdale Crescent to the north-western boundaries of the site.  The proposed dwellings are to be a mix of detached and semi-detached dwellings, mainly two storey with some plots having accommodation in the roof space.  However, these properties, the Stamford and Dunham housetypes, have rooflights in the roof slopes</w:t>
      </w:r>
      <w:r w:rsidR="00602996">
        <w:rPr>
          <w:rFonts w:ascii="Arial" w:hAnsi="Arial" w:cs="Arial"/>
          <w:sz w:val="22"/>
          <w:szCs w:val="22"/>
        </w:rPr>
        <w:t>,</w:t>
      </w:r>
      <w:r w:rsidRPr="00C85809">
        <w:rPr>
          <w:rFonts w:ascii="Arial" w:hAnsi="Arial" w:cs="Arial"/>
          <w:sz w:val="22"/>
          <w:szCs w:val="22"/>
        </w:rPr>
        <w:t xml:space="preserve"> not dormer windows. The site layout achieves above the normally required separation distance between the existing properties and proposed dwellings in order to prevent overlooking/loss of privacy issues</w:t>
      </w:r>
      <w:r w:rsidR="009F7934">
        <w:rPr>
          <w:rFonts w:ascii="Arial" w:hAnsi="Arial" w:cs="Arial"/>
          <w:sz w:val="22"/>
          <w:szCs w:val="22"/>
        </w:rPr>
        <w:t xml:space="preserve">.  This part of the site layout </w:t>
      </w:r>
      <w:r w:rsidR="00B30D7A">
        <w:rPr>
          <w:rFonts w:ascii="Arial" w:hAnsi="Arial" w:cs="Arial"/>
          <w:sz w:val="22"/>
          <w:szCs w:val="22"/>
        </w:rPr>
        <w:t xml:space="preserve">is very similar to the layout of </w:t>
      </w:r>
      <w:r w:rsidR="009F7934">
        <w:rPr>
          <w:rFonts w:ascii="Arial" w:hAnsi="Arial" w:cs="Arial"/>
          <w:sz w:val="22"/>
          <w:szCs w:val="22"/>
        </w:rPr>
        <w:t>the previously approved scheme 07/2017/0690/REM</w:t>
      </w:r>
      <w:r w:rsidR="00B30D7A">
        <w:rPr>
          <w:rFonts w:ascii="Arial" w:hAnsi="Arial" w:cs="Arial"/>
          <w:sz w:val="22"/>
          <w:szCs w:val="22"/>
        </w:rPr>
        <w:t xml:space="preserve"> and therefore it is considered there will be no undue impact on the existing properties on Stockdale Crescent.</w:t>
      </w:r>
    </w:p>
    <w:p w:rsidR="00C85809" w:rsidRPr="00C85809" w:rsidRDefault="00C85809" w:rsidP="00BC2B08">
      <w:pPr>
        <w:rPr>
          <w:rFonts w:ascii="Arial" w:hAnsi="Arial" w:cs="Arial"/>
          <w:sz w:val="22"/>
          <w:szCs w:val="22"/>
        </w:rPr>
      </w:pPr>
    </w:p>
    <w:p w:rsidR="00C85809" w:rsidRDefault="00C85809" w:rsidP="00BC2B08">
      <w:pPr>
        <w:rPr>
          <w:rFonts w:ascii="Arial" w:hAnsi="Arial" w:cs="Arial"/>
          <w:sz w:val="22"/>
          <w:szCs w:val="22"/>
        </w:rPr>
      </w:pPr>
      <w:r w:rsidRPr="00C85809">
        <w:rPr>
          <w:rFonts w:ascii="Arial" w:hAnsi="Arial" w:cs="Arial"/>
          <w:sz w:val="22"/>
          <w:szCs w:val="22"/>
        </w:rPr>
        <w:t>9.6.2</w:t>
      </w:r>
      <w:r w:rsidRPr="00C85809">
        <w:rPr>
          <w:rFonts w:ascii="Arial" w:hAnsi="Arial" w:cs="Arial"/>
          <w:sz w:val="22"/>
          <w:szCs w:val="22"/>
        </w:rPr>
        <w:tab/>
      </w:r>
      <w:r w:rsidR="00B30D7A">
        <w:rPr>
          <w:rFonts w:ascii="Arial" w:hAnsi="Arial" w:cs="Arial"/>
          <w:sz w:val="22"/>
          <w:szCs w:val="22"/>
        </w:rPr>
        <w:t>Some of t</w:t>
      </w:r>
      <w:r w:rsidRPr="00C85809">
        <w:rPr>
          <w:rFonts w:ascii="Arial" w:hAnsi="Arial" w:cs="Arial"/>
          <w:sz w:val="22"/>
          <w:szCs w:val="22"/>
        </w:rPr>
        <w:t>he proposed dwellings fronting onto Wesley Street will face the gable ends of properties on Montgomery Street and Brown Street.  These are blank gables</w:t>
      </w:r>
      <w:r w:rsidR="00B30D7A">
        <w:rPr>
          <w:rFonts w:ascii="Arial" w:hAnsi="Arial" w:cs="Arial"/>
          <w:sz w:val="22"/>
          <w:szCs w:val="22"/>
        </w:rPr>
        <w:t xml:space="preserve"> with a separation distance of between 15 and 17m achieved.  The remaining dwellings will face the telephone exchange building at a distance of 17m.  It is considered that the proposed scheme will achieve all the normally required separation distances and therefore there will be no undue impact on the residential amenity of the occupant of those existing dwellings.</w:t>
      </w:r>
    </w:p>
    <w:p w:rsidR="00B30D7A" w:rsidRPr="00C85809" w:rsidRDefault="00B30D7A" w:rsidP="00BC2B08">
      <w:pPr>
        <w:rPr>
          <w:rFonts w:ascii="Arial" w:hAnsi="Arial" w:cs="Arial"/>
          <w:sz w:val="22"/>
          <w:szCs w:val="22"/>
        </w:rPr>
      </w:pPr>
    </w:p>
    <w:p w:rsidR="000E4F9C" w:rsidRDefault="00C85809" w:rsidP="00BC2B08">
      <w:pPr>
        <w:rPr>
          <w:rFonts w:ascii="Arial" w:hAnsi="Arial" w:cs="Arial"/>
          <w:sz w:val="22"/>
          <w:szCs w:val="22"/>
        </w:rPr>
      </w:pPr>
      <w:r w:rsidRPr="00C85809">
        <w:rPr>
          <w:rFonts w:ascii="Arial" w:hAnsi="Arial" w:cs="Arial"/>
          <w:sz w:val="22"/>
          <w:szCs w:val="22"/>
        </w:rPr>
        <w:t>9.6.3</w:t>
      </w:r>
      <w:r w:rsidRPr="00C85809">
        <w:rPr>
          <w:rFonts w:ascii="Arial" w:hAnsi="Arial" w:cs="Arial"/>
          <w:sz w:val="22"/>
          <w:szCs w:val="22"/>
        </w:rPr>
        <w:tab/>
        <w:t xml:space="preserve">The southern boundary of the site is adjacent to the Club Street Employment Area, occupied by Glover’s Bakery and </w:t>
      </w:r>
      <w:proofErr w:type="spellStart"/>
      <w:r w:rsidRPr="00C85809">
        <w:rPr>
          <w:rFonts w:ascii="Arial" w:hAnsi="Arial" w:cs="Arial"/>
          <w:sz w:val="22"/>
          <w:szCs w:val="22"/>
        </w:rPr>
        <w:t>Baxi</w:t>
      </w:r>
      <w:proofErr w:type="spellEnd"/>
      <w:r w:rsidRPr="00C85809">
        <w:rPr>
          <w:rFonts w:ascii="Arial" w:hAnsi="Arial" w:cs="Arial"/>
          <w:sz w:val="22"/>
          <w:szCs w:val="22"/>
        </w:rPr>
        <w:t xml:space="preserve"> Manufacturing.  Although these are not residential properties and therefore the residential amenity of the occupant</w:t>
      </w:r>
      <w:r w:rsidR="00B30D7A">
        <w:rPr>
          <w:rFonts w:ascii="Arial" w:hAnsi="Arial" w:cs="Arial"/>
          <w:sz w:val="22"/>
          <w:szCs w:val="22"/>
        </w:rPr>
        <w:t>s</w:t>
      </w:r>
      <w:r w:rsidRPr="00C85809">
        <w:rPr>
          <w:rFonts w:ascii="Arial" w:hAnsi="Arial" w:cs="Arial"/>
          <w:sz w:val="22"/>
          <w:szCs w:val="22"/>
        </w:rPr>
        <w:t xml:space="preserve"> is not compromised, letter</w:t>
      </w:r>
      <w:r w:rsidR="002A1454">
        <w:rPr>
          <w:rFonts w:ascii="Arial" w:hAnsi="Arial" w:cs="Arial"/>
          <w:sz w:val="22"/>
          <w:szCs w:val="22"/>
        </w:rPr>
        <w:t>s of objection were</w:t>
      </w:r>
      <w:r w:rsidRPr="00C85809">
        <w:rPr>
          <w:rFonts w:ascii="Arial" w:hAnsi="Arial" w:cs="Arial"/>
          <w:sz w:val="22"/>
          <w:szCs w:val="22"/>
        </w:rPr>
        <w:t xml:space="preserve"> received </w:t>
      </w:r>
      <w:r w:rsidR="00B30D7A">
        <w:rPr>
          <w:rFonts w:ascii="Arial" w:hAnsi="Arial" w:cs="Arial"/>
          <w:sz w:val="22"/>
          <w:szCs w:val="22"/>
        </w:rPr>
        <w:t xml:space="preserve">from </w:t>
      </w:r>
      <w:r w:rsidR="000E4F9C">
        <w:rPr>
          <w:rFonts w:ascii="Arial" w:hAnsi="Arial" w:cs="Arial"/>
          <w:sz w:val="22"/>
          <w:szCs w:val="22"/>
        </w:rPr>
        <w:t>both</w:t>
      </w:r>
      <w:r w:rsidR="00B30D7A">
        <w:rPr>
          <w:rFonts w:ascii="Arial" w:hAnsi="Arial" w:cs="Arial"/>
          <w:sz w:val="22"/>
          <w:szCs w:val="22"/>
        </w:rPr>
        <w:t xml:space="preserve"> businesses</w:t>
      </w:r>
      <w:r w:rsidR="002A1454">
        <w:rPr>
          <w:rFonts w:ascii="Arial" w:hAnsi="Arial" w:cs="Arial"/>
          <w:sz w:val="22"/>
          <w:szCs w:val="22"/>
        </w:rPr>
        <w:t xml:space="preserve">.  </w:t>
      </w:r>
    </w:p>
    <w:p w:rsidR="000E4F9C" w:rsidRDefault="000E4F9C" w:rsidP="00BC2B08">
      <w:pPr>
        <w:rPr>
          <w:rFonts w:ascii="Arial" w:hAnsi="Arial" w:cs="Arial"/>
          <w:sz w:val="22"/>
          <w:szCs w:val="22"/>
        </w:rPr>
      </w:pPr>
    </w:p>
    <w:p w:rsidR="002A1454" w:rsidRDefault="00E72919" w:rsidP="00BC2B08">
      <w:pPr>
        <w:rPr>
          <w:rFonts w:ascii="Arial" w:hAnsi="Arial" w:cs="Arial"/>
          <w:sz w:val="22"/>
          <w:szCs w:val="22"/>
        </w:rPr>
      </w:pPr>
      <w:r>
        <w:rPr>
          <w:rFonts w:ascii="Arial" w:hAnsi="Arial" w:cs="Arial"/>
          <w:sz w:val="22"/>
          <w:szCs w:val="22"/>
        </w:rPr>
        <w:t>9.6.4</w:t>
      </w:r>
      <w:r>
        <w:rPr>
          <w:rFonts w:ascii="Arial" w:hAnsi="Arial" w:cs="Arial"/>
          <w:sz w:val="22"/>
          <w:szCs w:val="22"/>
        </w:rPr>
        <w:tab/>
      </w:r>
      <w:proofErr w:type="spellStart"/>
      <w:r w:rsidR="00C85809" w:rsidRPr="000948F1">
        <w:rPr>
          <w:rFonts w:ascii="Arial" w:hAnsi="Arial" w:cs="Arial"/>
          <w:sz w:val="22"/>
          <w:szCs w:val="22"/>
        </w:rPr>
        <w:t>Baxi</w:t>
      </w:r>
      <w:proofErr w:type="spellEnd"/>
      <w:r w:rsidR="00C85809" w:rsidRPr="000948F1">
        <w:rPr>
          <w:rFonts w:ascii="Arial" w:hAnsi="Arial" w:cs="Arial"/>
          <w:sz w:val="22"/>
          <w:szCs w:val="22"/>
        </w:rPr>
        <w:t xml:space="preserve"> </w:t>
      </w:r>
      <w:r w:rsidR="000E4F9C">
        <w:rPr>
          <w:rFonts w:ascii="Arial" w:hAnsi="Arial" w:cs="Arial"/>
          <w:sz w:val="22"/>
          <w:szCs w:val="22"/>
        </w:rPr>
        <w:t xml:space="preserve">object to the proposal and </w:t>
      </w:r>
      <w:r w:rsidR="00C85809" w:rsidRPr="00C85809">
        <w:rPr>
          <w:rFonts w:ascii="Arial" w:hAnsi="Arial" w:cs="Arial"/>
          <w:sz w:val="22"/>
          <w:szCs w:val="22"/>
        </w:rPr>
        <w:t>comment that</w:t>
      </w:r>
      <w:r w:rsidR="000E4F9C">
        <w:rPr>
          <w:rFonts w:ascii="Arial" w:hAnsi="Arial" w:cs="Arial"/>
          <w:sz w:val="22"/>
          <w:szCs w:val="22"/>
        </w:rPr>
        <w:t>, due to the complexity of the noise climate at the development site’s southern boundary,</w:t>
      </w:r>
      <w:r w:rsidR="00C85809" w:rsidRPr="00C85809">
        <w:rPr>
          <w:rFonts w:ascii="Arial" w:hAnsi="Arial" w:cs="Arial"/>
          <w:sz w:val="22"/>
          <w:szCs w:val="22"/>
        </w:rPr>
        <w:t xml:space="preserve"> the </w:t>
      </w:r>
      <w:r w:rsidR="002A1454">
        <w:rPr>
          <w:rFonts w:ascii="Arial" w:hAnsi="Arial" w:cs="Arial"/>
          <w:sz w:val="22"/>
          <w:szCs w:val="22"/>
        </w:rPr>
        <w:t>submitted noise survey report is insufficient to make a fully informed planning decision.  They have employed the services of environmental consultants to undertake independent noise monito</w:t>
      </w:r>
      <w:r w:rsidR="000E4F9C">
        <w:rPr>
          <w:rFonts w:ascii="Arial" w:hAnsi="Arial" w:cs="Arial"/>
          <w:sz w:val="22"/>
          <w:szCs w:val="22"/>
        </w:rPr>
        <w:t xml:space="preserve">ring and raise several </w:t>
      </w:r>
      <w:r w:rsidR="005E0A46">
        <w:rPr>
          <w:rFonts w:ascii="Arial" w:hAnsi="Arial" w:cs="Arial"/>
          <w:sz w:val="22"/>
          <w:szCs w:val="22"/>
        </w:rPr>
        <w:t xml:space="preserve">points.  These </w:t>
      </w:r>
      <w:r w:rsidR="000805E5">
        <w:rPr>
          <w:rFonts w:ascii="Arial" w:hAnsi="Arial" w:cs="Arial"/>
          <w:sz w:val="22"/>
          <w:szCs w:val="22"/>
        </w:rPr>
        <w:t xml:space="preserve">matters </w:t>
      </w:r>
      <w:r w:rsidR="005E0A46">
        <w:rPr>
          <w:rFonts w:ascii="Arial" w:hAnsi="Arial" w:cs="Arial"/>
          <w:sz w:val="22"/>
          <w:szCs w:val="22"/>
        </w:rPr>
        <w:t>are discussed further in the ‘Noise’ section of this report.</w:t>
      </w:r>
    </w:p>
    <w:p w:rsidR="002A1454" w:rsidRPr="00141239" w:rsidRDefault="002A1454" w:rsidP="00BC2B08">
      <w:pPr>
        <w:rPr>
          <w:rFonts w:ascii="Arial" w:hAnsi="Arial" w:cs="Arial"/>
          <w:color w:val="FF0000"/>
          <w:sz w:val="22"/>
          <w:szCs w:val="22"/>
        </w:rPr>
      </w:pPr>
    </w:p>
    <w:p w:rsidR="00141239" w:rsidRDefault="000805E5" w:rsidP="00BC2B08">
      <w:pPr>
        <w:rPr>
          <w:rFonts w:ascii="Arial" w:hAnsi="Arial" w:cs="Arial"/>
          <w:sz w:val="22"/>
          <w:szCs w:val="22"/>
        </w:rPr>
      </w:pPr>
      <w:r>
        <w:rPr>
          <w:rFonts w:ascii="Arial" w:hAnsi="Arial" w:cs="Arial"/>
          <w:sz w:val="22"/>
          <w:szCs w:val="22"/>
        </w:rPr>
        <w:t>9.6.5</w:t>
      </w:r>
      <w:r>
        <w:rPr>
          <w:rFonts w:ascii="Arial" w:hAnsi="Arial" w:cs="Arial"/>
          <w:sz w:val="22"/>
          <w:szCs w:val="22"/>
        </w:rPr>
        <w:tab/>
      </w:r>
      <w:r w:rsidR="00141239">
        <w:rPr>
          <w:rFonts w:ascii="Arial" w:hAnsi="Arial" w:cs="Arial"/>
          <w:sz w:val="22"/>
          <w:szCs w:val="22"/>
        </w:rPr>
        <w:t>Glover’s Bakery</w:t>
      </w:r>
      <w:r w:rsidR="000948F1">
        <w:rPr>
          <w:rFonts w:ascii="Arial" w:hAnsi="Arial" w:cs="Arial"/>
          <w:sz w:val="22"/>
          <w:szCs w:val="22"/>
        </w:rPr>
        <w:t xml:space="preserve"> also object and raise a number of</w:t>
      </w:r>
      <w:r w:rsidR="00141239">
        <w:rPr>
          <w:rFonts w:ascii="Arial" w:hAnsi="Arial" w:cs="Arial"/>
          <w:sz w:val="22"/>
          <w:szCs w:val="22"/>
        </w:rPr>
        <w:t xml:space="preserve"> question</w:t>
      </w:r>
      <w:r w:rsidR="000948F1">
        <w:rPr>
          <w:rFonts w:ascii="Arial" w:hAnsi="Arial" w:cs="Arial"/>
          <w:sz w:val="22"/>
          <w:szCs w:val="22"/>
        </w:rPr>
        <w:t>s</w:t>
      </w:r>
      <w:r w:rsidR="00141239">
        <w:rPr>
          <w:rFonts w:ascii="Arial" w:hAnsi="Arial" w:cs="Arial"/>
          <w:sz w:val="22"/>
          <w:szCs w:val="22"/>
        </w:rPr>
        <w:t xml:space="preserve"> the use of Club Street as an emergency access and how this would operate.  They are also concerned over their right of access over the road and security to the area.  In additi</w:t>
      </w:r>
      <w:r w:rsidR="000948F1">
        <w:rPr>
          <w:rFonts w:ascii="Arial" w:hAnsi="Arial" w:cs="Arial"/>
          <w:sz w:val="22"/>
          <w:szCs w:val="22"/>
        </w:rPr>
        <w:t>o</w:t>
      </w:r>
      <w:r w:rsidR="00141239">
        <w:rPr>
          <w:rFonts w:ascii="Arial" w:hAnsi="Arial" w:cs="Arial"/>
          <w:sz w:val="22"/>
          <w:szCs w:val="22"/>
        </w:rPr>
        <w:t>n, they make comments in respect of the acoustic fence and who would be responsible for it</w:t>
      </w:r>
      <w:r w:rsidR="000948F1">
        <w:rPr>
          <w:rFonts w:ascii="Arial" w:hAnsi="Arial" w:cs="Arial"/>
          <w:sz w:val="22"/>
          <w:szCs w:val="22"/>
        </w:rPr>
        <w:t xml:space="preserve">s maintenance and upkeep.  </w:t>
      </w:r>
      <w:r>
        <w:rPr>
          <w:rFonts w:ascii="Arial" w:hAnsi="Arial" w:cs="Arial"/>
          <w:sz w:val="22"/>
          <w:szCs w:val="22"/>
        </w:rPr>
        <w:t xml:space="preserve">  The </w:t>
      </w:r>
      <w:r w:rsidRPr="000805E5">
        <w:rPr>
          <w:rFonts w:ascii="Arial" w:hAnsi="Arial" w:cs="Arial"/>
          <w:sz w:val="22"/>
          <w:szCs w:val="22"/>
        </w:rPr>
        <w:t>fence would managed by a management company</w:t>
      </w:r>
      <w:r>
        <w:rPr>
          <w:rFonts w:ascii="Arial" w:hAnsi="Arial" w:cs="Arial"/>
          <w:sz w:val="22"/>
          <w:szCs w:val="22"/>
        </w:rPr>
        <w:t xml:space="preserve"> which would be</w:t>
      </w:r>
      <w:r w:rsidRPr="000805E5">
        <w:rPr>
          <w:rFonts w:ascii="Arial" w:hAnsi="Arial" w:cs="Arial"/>
          <w:sz w:val="22"/>
          <w:szCs w:val="22"/>
        </w:rPr>
        <w:t xml:space="preserve"> funded by </w:t>
      </w:r>
      <w:r>
        <w:rPr>
          <w:rFonts w:ascii="Arial" w:hAnsi="Arial" w:cs="Arial"/>
          <w:sz w:val="22"/>
          <w:szCs w:val="22"/>
        </w:rPr>
        <w:t xml:space="preserve">a </w:t>
      </w:r>
      <w:r w:rsidRPr="000805E5">
        <w:rPr>
          <w:rFonts w:ascii="Arial" w:hAnsi="Arial" w:cs="Arial"/>
          <w:sz w:val="22"/>
          <w:szCs w:val="22"/>
        </w:rPr>
        <w:t>Service / Maintenance Charge to the owners of the units on</w:t>
      </w:r>
      <w:r>
        <w:rPr>
          <w:rFonts w:ascii="Arial" w:hAnsi="Arial" w:cs="Arial"/>
          <w:sz w:val="22"/>
          <w:szCs w:val="22"/>
        </w:rPr>
        <w:t xml:space="preserve"> the estate.</w:t>
      </w:r>
      <w:r w:rsidR="00F27AED">
        <w:rPr>
          <w:rFonts w:ascii="Arial" w:hAnsi="Arial" w:cs="Arial"/>
          <w:sz w:val="22"/>
          <w:szCs w:val="22"/>
        </w:rPr>
        <w:t xml:space="preserve">  The emergency access does not compromise the ability of businesses on the Club Street Employment Area to access their buildings</w:t>
      </w:r>
      <w:r w:rsidR="002E265B">
        <w:rPr>
          <w:rFonts w:ascii="Arial" w:hAnsi="Arial" w:cs="Arial"/>
          <w:sz w:val="22"/>
          <w:szCs w:val="22"/>
        </w:rPr>
        <w:t xml:space="preserve">.  Security measures propose are full height railings with malleable hinges. The applicant considers the proposal to be a typical approach with is acceptable to the emergency services.  However, as the plan has not been agreed by County Highways, it is considered appropriate to impose a condition requiring the submission of a scheme for the emergency access for due consideration, prior to commencement of the development. </w:t>
      </w:r>
    </w:p>
    <w:p w:rsidR="000948F1" w:rsidRPr="00C85809" w:rsidRDefault="000948F1" w:rsidP="00BC2B08">
      <w:pPr>
        <w:rPr>
          <w:rFonts w:ascii="Arial" w:hAnsi="Arial" w:cs="Arial"/>
          <w:sz w:val="22"/>
          <w:szCs w:val="22"/>
        </w:rPr>
      </w:pPr>
    </w:p>
    <w:p w:rsidR="00DC77AD" w:rsidRDefault="00E72919" w:rsidP="00BC2B08">
      <w:pPr>
        <w:rPr>
          <w:rFonts w:ascii="Arial" w:hAnsi="Arial" w:cs="Arial"/>
          <w:sz w:val="22"/>
          <w:szCs w:val="22"/>
        </w:rPr>
      </w:pPr>
      <w:r>
        <w:rPr>
          <w:rFonts w:ascii="Arial" w:hAnsi="Arial" w:cs="Arial"/>
          <w:sz w:val="22"/>
          <w:szCs w:val="22"/>
        </w:rPr>
        <w:t>9.6.6</w:t>
      </w:r>
      <w:r w:rsidR="00C85809" w:rsidRPr="00C85809">
        <w:rPr>
          <w:rFonts w:ascii="Arial" w:hAnsi="Arial" w:cs="Arial"/>
          <w:sz w:val="22"/>
          <w:szCs w:val="22"/>
        </w:rPr>
        <w:tab/>
        <w:t xml:space="preserve">To the western boundary </w:t>
      </w:r>
      <w:r w:rsidR="00DC77AD">
        <w:rPr>
          <w:rFonts w:ascii="Arial" w:hAnsi="Arial" w:cs="Arial"/>
          <w:sz w:val="22"/>
          <w:szCs w:val="22"/>
        </w:rPr>
        <w:t>is the</w:t>
      </w:r>
      <w:r w:rsidR="00C85809" w:rsidRPr="00C85809">
        <w:rPr>
          <w:rFonts w:ascii="Arial" w:hAnsi="Arial" w:cs="Arial"/>
          <w:sz w:val="22"/>
          <w:szCs w:val="22"/>
        </w:rPr>
        <w:t xml:space="preserve"> Cuerden Church School</w:t>
      </w:r>
      <w:r w:rsidR="00DC77AD">
        <w:rPr>
          <w:rFonts w:ascii="Arial" w:hAnsi="Arial" w:cs="Arial"/>
          <w:sz w:val="22"/>
          <w:szCs w:val="22"/>
        </w:rPr>
        <w:t>, its car park and associated playing fields</w:t>
      </w:r>
      <w:r w:rsidR="00C85809" w:rsidRPr="00C85809">
        <w:rPr>
          <w:rFonts w:ascii="Arial" w:hAnsi="Arial" w:cs="Arial"/>
          <w:sz w:val="22"/>
          <w:szCs w:val="22"/>
        </w:rPr>
        <w:t>.  The proposed development will introduce a number of properties adjacent to the school’s boundary</w:t>
      </w:r>
      <w:r w:rsidR="004314CA">
        <w:rPr>
          <w:rFonts w:ascii="Arial" w:hAnsi="Arial" w:cs="Arial"/>
          <w:sz w:val="22"/>
          <w:szCs w:val="22"/>
        </w:rPr>
        <w:t xml:space="preserve"> -</w:t>
      </w:r>
      <w:r w:rsidR="00DC77AD">
        <w:rPr>
          <w:rFonts w:ascii="Arial" w:hAnsi="Arial" w:cs="Arial"/>
          <w:sz w:val="22"/>
          <w:szCs w:val="22"/>
        </w:rPr>
        <w:t xml:space="preserve"> plots 1 and plots 16 to 32.  All properties </w:t>
      </w:r>
      <w:r w:rsidR="004314CA">
        <w:rPr>
          <w:rFonts w:ascii="Arial" w:hAnsi="Arial" w:cs="Arial"/>
          <w:sz w:val="22"/>
          <w:szCs w:val="22"/>
        </w:rPr>
        <w:t>are 2 storey in scale and will have</w:t>
      </w:r>
      <w:r w:rsidR="00DC77AD">
        <w:rPr>
          <w:rFonts w:ascii="Arial" w:hAnsi="Arial" w:cs="Arial"/>
          <w:sz w:val="22"/>
          <w:szCs w:val="22"/>
        </w:rPr>
        <w:t xml:space="preserve"> 10m long rear garden</w:t>
      </w:r>
      <w:r w:rsidR="004314CA">
        <w:rPr>
          <w:rFonts w:ascii="Arial" w:hAnsi="Arial" w:cs="Arial"/>
          <w:sz w:val="22"/>
          <w:szCs w:val="22"/>
        </w:rPr>
        <w:t>s</w:t>
      </w:r>
      <w:r w:rsidR="00DC77AD">
        <w:rPr>
          <w:rFonts w:ascii="Arial" w:hAnsi="Arial" w:cs="Arial"/>
          <w:sz w:val="22"/>
          <w:szCs w:val="22"/>
        </w:rPr>
        <w:t xml:space="preserve"> with the common boundary being a </w:t>
      </w:r>
      <w:r w:rsidR="004314CA">
        <w:rPr>
          <w:rFonts w:ascii="Arial" w:hAnsi="Arial" w:cs="Arial"/>
          <w:sz w:val="22"/>
          <w:szCs w:val="22"/>
        </w:rPr>
        <w:t>2.5m high acoustic close board fence.  Therefore there will be no undue impact on the school and its associated playing field.  Any potential impact on future residents of the development in terms of noise from the school playing fields will be mitigated against with the inclusion of the acoustic fence.  It should also be noted that this would be a ‘buyer beware’ situation as any future residents will be aware of the proximity of the school.</w:t>
      </w:r>
    </w:p>
    <w:p w:rsidR="00C85809" w:rsidRPr="00C85809" w:rsidRDefault="00C85809" w:rsidP="00BC2B08">
      <w:pPr>
        <w:rPr>
          <w:rFonts w:ascii="Arial" w:hAnsi="Arial" w:cs="Arial"/>
          <w:sz w:val="22"/>
          <w:szCs w:val="22"/>
        </w:rPr>
      </w:pPr>
    </w:p>
    <w:p w:rsidR="00A93974" w:rsidRPr="00A93974" w:rsidRDefault="00C85809" w:rsidP="00A93974">
      <w:pPr>
        <w:rPr>
          <w:rFonts w:ascii="Arial" w:hAnsi="Arial" w:cs="Arial"/>
          <w:sz w:val="22"/>
          <w:szCs w:val="22"/>
        </w:rPr>
      </w:pPr>
      <w:r w:rsidRPr="00C85809">
        <w:rPr>
          <w:rFonts w:ascii="Arial" w:hAnsi="Arial" w:cs="Arial"/>
          <w:sz w:val="22"/>
          <w:szCs w:val="22"/>
        </w:rPr>
        <w:t>9.6.</w:t>
      </w:r>
      <w:r w:rsidR="00E72919">
        <w:rPr>
          <w:rFonts w:ascii="Arial" w:hAnsi="Arial" w:cs="Arial"/>
          <w:sz w:val="22"/>
          <w:szCs w:val="22"/>
        </w:rPr>
        <w:t>7</w:t>
      </w:r>
      <w:r w:rsidRPr="00C85809">
        <w:rPr>
          <w:rFonts w:ascii="Arial" w:hAnsi="Arial" w:cs="Arial"/>
          <w:sz w:val="22"/>
          <w:szCs w:val="22"/>
        </w:rPr>
        <w:tab/>
        <w:t>Following the assessment in terms of neighbouring properties and the impact of amenity, it is considered the proposal is compliant with Core Strategy Policy 17 and G17 of the South Ribble Local Plan and will have undue impact in terms of overlooking, loss of privacy, or over-dominance.</w:t>
      </w:r>
      <w:r w:rsidR="004314CA">
        <w:rPr>
          <w:rFonts w:ascii="Arial" w:hAnsi="Arial" w:cs="Arial"/>
          <w:sz w:val="22"/>
          <w:szCs w:val="22"/>
        </w:rPr>
        <w:t xml:space="preserve">  Potential noise issues from existing land uses to future residents can be addressed with the inclusion of </w:t>
      </w:r>
      <w:r w:rsidR="000948F1">
        <w:rPr>
          <w:rFonts w:ascii="Arial" w:hAnsi="Arial" w:cs="Arial"/>
          <w:sz w:val="22"/>
          <w:szCs w:val="22"/>
        </w:rPr>
        <w:t xml:space="preserve">the 3.5m high </w:t>
      </w:r>
      <w:r w:rsidR="004314CA">
        <w:rPr>
          <w:rFonts w:ascii="Arial" w:hAnsi="Arial" w:cs="Arial"/>
          <w:sz w:val="22"/>
          <w:szCs w:val="22"/>
        </w:rPr>
        <w:t>acoustic boundary fenc</w:t>
      </w:r>
      <w:r w:rsidR="000948F1">
        <w:rPr>
          <w:rFonts w:ascii="Arial" w:hAnsi="Arial" w:cs="Arial"/>
          <w:sz w:val="22"/>
          <w:szCs w:val="22"/>
        </w:rPr>
        <w:t xml:space="preserve">e which has been included on the Boundary Treatment plan.  Maintenance of the fencing will be </w:t>
      </w:r>
      <w:r w:rsidR="00A93974" w:rsidRPr="00A93974">
        <w:rPr>
          <w:rFonts w:ascii="Arial" w:hAnsi="Arial" w:cs="Arial"/>
          <w:sz w:val="22"/>
          <w:szCs w:val="22"/>
        </w:rPr>
        <w:t>the responsibility of a management company</w:t>
      </w:r>
      <w:r w:rsidR="00A93974">
        <w:rPr>
          <w:rFonts w:ascii="Arial" w:hAnsi="Arial" w:cs="Arial"/>
          <w:sz w:val="22"/>
          <w:szCs w:val="22"/>
        </w:rPr>
        <w:t>.</w:t>
      </w:r>
      <w:r w:rsidR="00A93974" w:rsidRPr="00A93974">
        <w:rPr>
          <w:rFonts w:ascii="Arial" w:hAnsi="Arial" w:cs="Arial"/>
          <w:sz w:val="22"/>
          <w:szCs w:val="22"/>
        </w:rPr>
        <w:t xml:space="preserve">  </w:t>
      </w:r>
    </w:p>
    <w:p w:rsidR="00C85809" w:rsidRPr="00C85809" w:rsidRDefault="00C85809" w:rsidP="00BC2B08">
      <w:pPr>
        <w:rPr>
          <w:rFonts w:ascii="Arial" w:hAnsi="Arial" w:cs="Arial"/>
          <w:sz w:val="22"/>
          <w:szCs w:val="22"/>
        </w:rPr>
      </w:pPr>
    </w:p>
    <w:p w:rsidR="00C85809" w:rsidRPr="00C85809" w:rsidRDefault="00C85809" w:rsidP="00BC2B08">
      <w:pPr>
        <w:rPr>
          <w:rFonts w:ascii="Arial" w:hAnsi="Arial" w:cs="Arial"/>
          <w:b/>
          <w:bCs/>
          <w:sz w:val="22"/>
          <w:szCs w:val="22"/>
        </w:rPr>
      </w:pPr>
      <w:r w:rsidRPr="00C85809">
        <w:rPr>
          <w:rFonts w:ascii="Arial" w:hAnsi="Arial" w:cs="Arial"/>
          <w:bCs/>
          <w:sz w:val="22"/>
          <w:szCs w:val="22"/>
        </w:rPr>
        <w:t>9.7</w:t>
      </w:r>
      <w:r w:rsidRPr="00C85809">
        <w:rPr>
          <w:rFonts w:ascii="Arial" w:hAnsi="Arial" w:cs="Arial"/>
          <w:bCs/>
          <w:sz w:val="22"/>
          <w:szCs w:val="22"/>
        </w:rPr>
        <w:tab/>
      </w:r>
      <w:r w:rsidRPr="00C85809">
        <w:rPr>
          <w:rFonts w:ascii="Arial" w:hAnsi="Arial" w:cs="Arial"/>
          <w:b/>
          <w:bCs/>
          <w:sz w:val="22"/>
          <w:szCs w:val="22"/>
        </w:rPr>
        <w:t>Design, Appearance and Character of the Area</w:t>
      </w:r>
    </w:p>
    <w:p w:rsidR="00C85809" w:rsidRPr="00C85809" w:rsidRDefault="00C85809" w:rsidP="00BC2B08">
      <w:pPr>
        <w:rPr>
          <w:rFonts w:ascii="Arial" w:hAnsi="Arial" w:cs="Arial"/>
          <w:bCs/>
          <w:sz w:val="22"/>
          <w:szCs w:val="22"/>
        </w:rPr>
      </w:pPr>
      <w:r w:rsidRPr="00C85809">
        <w:rPr>
          <w:rFonts w:ascii="Arial" w:hAnsi="Arial" w:cs="Arial"/>
          <w:bCs/>
          <w:sz w:val="22"/>
          <w:szCs w:val="22"/>
        </w:rPr>
        <w:t>9.7.1</w:t>
      </w:r>
      <w:r w:rsidRPr="00C85809">
        <w:rPr>
          <w:rFonts w:ascii="Arial" w:hAnsi="Arial" w:cs="Arial"/>
          <w:bCs/>
          <w:sz w:val="22"/>
          <w:szCs w:val="22"/>
        </w:rPr>
        <w:tab/>
        <w:t xml:space="preserve">The proposed dwellings comprise a mix of two, three and four bed dwellings which are mainly two storey in height, although some dwellings have rooms within the roof space. The gross </w:t>
      </w:r>
      <w:r w:rsidR="004314CA">
        <w:rPr>
          <w:rFonts w:ascii="Arial" w:hAnsi="Arial" w:cs="Arial"/>
          <w:bCs/>
          <w:sz w:val="22"/>
          <w:szCs w:val="22"/>
        </w:rPr>
        <w:t xml:space="preserve">density of the development is 29 </w:t>
      </w:r>
      <w:r w:rsidRPr="00C85809">
        <w:rPr>
          <w:rFonts w:ascii="Arial" w:hAnsi="Arial" w:cs="Arial"/>
          <w:bCs/>
          <w:sz w:val="22"/>
          <w:szCs w:val="22"/>
        </w:rPr>
        <w:t>dwellings per hectare. This is considered to be appropriate for this sustainable location and is similar in density to other existing residential development in the area.  The area consists of predominately semi-detached and two storey residential dwellings</w:t>
      </w:r>
      <w:r w:rsidR="004314CA">
        <w:rPr>
          <w:rFonts w:ascii="Arial" w:hAnsi="Arial" w:cs="Arial"/>
          <w:bCs/>
          <w:sz w:val="22"/>
          <w:szCs w:val="22"/>
        </w:rPr>
        <w:t xml:space="preserve">. </w:t>
      </w:r>
      <w:r w:rsidRPr="00C85809">
        <w:rPr>
          <w:rFonts w:ascii="Arial" w:hAnsi="Arial" w:cs="Arial"/>
          <w:bCs/>
          <w:sz w:val="22"/>
          <w:szCs w:val="22"/>
        </w:rPr>
        <w:t xml:space="preserve"> The scale of the proposed development is therefore considered commensurate with existing residential development in the surrounding area. </w:t>
      </w:r>
    </w:p>
    <w:p w:rsidR="00C85809" w:rsidRPr="00C85809" w:rsidRDefault="00C85809" w:rsidP="00BC2B08">
      <w:pPr>
        <w:rPr>
          <w:rFonts w:ascii="Arial" w:hAnsi="Arial" w:cs="Arial"/>
          <w:bCs/>
          <w:sz w:val="22"/>
          <w:szCs w:val="22"/>
        </w:rPr>
      </w:pPr>
    </w:p>
    <w:p w:rsidR="00C85809" w:rsidRPr="00C85809" w:rsidRDefault="00C85809" w:rsidP="00BC2B08">
      <w:pPr>
        <w:rPr>
          <w:rFonts w:ascii="Arial" w:hAnsi="Arial" w:cs="Arial"/>
          <w:bCs/>
          <w:sz w:val="22"/>
          <w:szCs w:val="22"/>
        </w:rPr>
      </w:pPr>
      <w:r w:rsidRPr="00C85809">
        <w:rPr>
          <w:rFonts w:ascii="Arial" w:hAnsi="Arial" w:cs="Arial"/>
          <w:bCs/>
          <w:sz w:val="22"/>
          <w:szCs w:val="22"/>
        </w:rPr>
        <w:t>9.7.2</w:t>
      </w:r>
      <w:r w:rsidRPr="00C85809">
        <w:rPr>
          <w:rFonts w:ascii="Arial" w:hAnsi="Arial" w:cs="Arial"/>
          <w:bCs/>
          <w:sz w:val="22"/>
          <w:szCs w:val="22"/>
        </w:rPr>
        <w:tab/>
        <w:t xml:space="preserve">In terms of the appearance of the development, the internal street scenes and the frontage to Wesley Street are considered to accord with the existing character of the area.  The predominant materials used in the existing houses in the area around the site are red brick and grey roof tiles. The proposed materials will reference the local vernacular with the palette consisting of red brick, red multi brick and buff multi brick with selected plots being partially rendered in ivory to provide further variety within the street scene. Interlocking grey and red roof tiles will be used for the roofs.  Dwellings predominately face the street with articulation of corners achieved by the use of additional windows which ensure blank gables to the street are avoided. </w:t>
      </w:r>
    </w:p>
    <w:p w:rsidR="00C85809" w:rsidRPr="00C85809" w:rsidRDefault="00C85809" w:rsidP="00BC2B08">
      <w:pPr>
        <w:rPr>
          <w:rFonts w:ascii="Arial" w:hAnsi="Arial" w:cs="Arial"/>
          <w:bCs/>
          <w:sz w:val="22"/>
          <w:szCs w:val="22"/>
        </w:rPr>
      </w:pPr>
    </w:p>
    <w:p w:rsidR="00C85809" w:rsidRPr="00C85809" w:rsidRDefault="00C85809" w:rsidP="00BC2B08">
      <w:pPr>
        <w:rPr>
          <w:rFonts w:ascii="Arial" w:hAnsi="Arial" w:cs="Arial"/>
          <w:bCs/>
          <w:sz w:val="22"/>
          <w:szCs w:val="22"/>
        </w:rPr>
      </w:pPr>
      <w:r w:rsidRPr="00C85809">
        <w:rPr>
          <w:rFonts w:ascii="Arial" w:hAnsi="Arial" w:cs="Arial"/>
          <w:bCs/>
          <w:sz w:val="22"/>
          <w:szCs w:val="22"/>
        </w:rPr>
        <w:t>9.7.3</w:t>
      </w:r>
      <w:r w:rsidRPr="00C85809">
        <w:rPr>
          <w:rFonts w:ascii="Arial" w:hAnsi="Arial" w:cs="Arial"/>
          <w:bCs/>
          <w:sz w:val="22"/>
          <w:szCs w:val="22"/>
        </w:rPr>
        <w:tab/>
        <w:t>Overall it is considered that the appearance of the proposed dwellings accords with Policy G17 in that is has no undue impact on the character and appearance of the area and is of a design and appearance that is acceptable in this area.</w:t>
      </w:r>
    </w:p>
    <w:p w:rsidR="00C85809" w:rsidRPr="00C85809" w:rsidRDefault="00C85809" w:rsidP="00BC2B08">
      <w:pPr>
        <w:rPr>
          <w:rFonts w:ascii="Arial" w:hAnsi="Arial" w:cs="Arial"/>
          <w:b/>
          <w:bCs/>
          <w:sz w:val="22"/>
          <w:szCs w:val="22"/>
        </w:rPr>
      </w:pPr>
    </w:p>
    <w:p w:rsidR="00C85809" w:rsidRPr="00C85809" w:rsidRDefault="00C85809" w:rsidP="00BC2B08">
      <w:pPr>
        <w:rPr>
          <w:rFonts w:ascii="Arial" w:hAnsi="Arial" w:cs="Arial"/>
          <w:b/>
          <w:bCs/>
          <w:sz w:val="22"/>
          <w:szCs w:val="22"/>
        </w:rPr>
      </w:pPr>
      <w:r w:rsidRPr="00C85809">
        <w:rPr>
          <w:rFonts w:ascii="Arial" w:hAnsi="Arial" w:cs="Arial"/>
          <w:bCs/>
          <w:sz w:val="22"/>
          <w:szCs w:val="22"/>
        </w:rPr>
        <w:t>9.8</w:t>
      </w:r>
      <w:r w:rsidRPr="00C85809">
        <w:rPr>
          <w:rFonts w:ascii="Arial" w:hAnsi="Arial" w:cs="Arial"/>
          <w:bCs/>
          <w:sz w:val="22"/>
          <w:szCs w:val="22"/>
        </w:rPr>
        <w:tab/>
      </w:r>
      <w:r w:rsidRPr="00C85809">
        <w:rPr>
          <w:rFonts w:ascii="Arial" w:hAnsi="Arial" w:cs="Arial"/>
          <w:b/>
          <w:bCs/>
          <w:sz w:val="22"/>
          <w:szCs w:val="22"/>
        </w:rPr>
        <w:t>Viability and Section 106 Agreement</w:t>
      </w:r>
    </w:p>
    <w:p w:rsidR="00C85809" w:rsidRDefault="00C85809" w:rsidP="007E4CDE">
      <w:pPr>
        <w:rPr>
          <w:rFonts w:ascii="Arial" w:hAnsi="Arial" w:cs="Arial"/>
          <w:bCs/>
          <w:sz w:val="22"/>
          <w:szCs w:val="22"/>
        </w:rPr>
      </w:pPr>
      <w:r w:rsidRPr="005E0A46">
        <w:rPr>
          <w:rFonts w:ascii="Arial" w:hAnsi="Arial" w:cs="Arial"/>
          <w:bCs/>
          <w:sz w:val="22"/>
          <w:szCs w:val="22"/>
        </w:rPr>
        <w:t>9.8.1</w:t>
      </w:r>
      <w:r w:rsidRPr="005E0A46">
        <w:rPr>
          <w:rFonts w:ascii="Arial" w:hAnsi="Arial" w:cs="Arial"/>
          <w:bCs/>
          <w:sz w:val="22"/>
          <w:szCs w:val="22"/>
        </w:rPr>
        <w:tab/>
      </w:r>
      <w:r w:rsidR="008C5287">
        <w:rPr>
          <w:rFonts w:ascii="Arial" w:hAnsi="Arial" w:cs="Arial"/>
          <w:bCs/>
          <w:sz w:val="22"/>
          <w:szCs w:val="22"/>
        </w:rPr>
        <w:t>The</w:t>
      </w:r>
      <w:r w:rsidR="0020422E" w:rsidRPr="005E0A46">
        <w:rPr>
          <w:rFonts w:ascii="Arial" w:hAnsi="Arial" w:cs="Arial"/>
          <w:sz w:val="22"/>
          <w:szCs w:val="22"/>
        </w:rPr>
        <w:t xml:space="preserve"> Section 106 Agreement </w:t>
      </w:r>
      <w:r w:rsidR="008C5287">
        <w:rPr>
          <w:rFonts w:ascii="Arial" w:hAnsi="Arial" w:cs="Arial"/>
          <w:sz w:val="22"/>
          <w:szCs w:val="22"/>
        </w:rPr>
        <w:t xml:space="preserve">on the associated </w:t>
      </w:r>
      <w:r w:rsidR="0020422E" w:rsidRPr="005E0A46">
        <w:rPr>
          <w:rFonts w:ascii="Arial" w:hAnsi="Arial" w:cs="Arial"/>
          <w:sz w:val="22"/>
          <w:szCs w:val="22"/>
        </w:rPr>
        <w:t xml:space="preserve">outline </w:t>
      </w:r>
      <w:r w:rsidR="008C5287">
        <w:rPr>
          <w:rFonts w:ascii="Arial" w:hAnsi="Arial" w:cs="Arial"/>
          <w:sz w:val="22"/>
          <w:szCs w:val="22"/>
        </w:rPr>
        <w:t>permission</w:t>
      </w:r>
      <w:r w:rsidR="0020422E" w:rsidRPr="005E0A46">
        <w:rPr>
          <w:rFonts w:ascii="Arial" w:hAnsi="Arial" w:cs="Arial"/>
          <w:sz w:val="22"/>
          <w:szCs w:val="22"/>
        </w:rPr>
        <w:t xml:space="preserve"> secured</w:t>
      </w:r>
      <w:r w:rsidR="00DB725D">
        <w:rPr>
          <w:rFonts w:ascii="Arial" w:hAnsi="Arial" w:cs="Arial"/>
          <w:sz w:val="22"/>
          <w:szCs w:val="22"/>
        </w:rPr>
        <w:t xml:space="preserve">, among other things, </w:t>
      </w:r>
      <w:r w:rsidR="0020422E" w:rsidRPr="005E0A46">
        <w:rPr>
          <w:rFonts w:ascii="Arial" w:hAnsi="Arial" w:cs="Arial"/>
          <w:sz w:val="22"/>
          <w:szCs w:val="22"/>
        </w:rPr>
        <w:t xml:space="preserve">the provision of 20% affordable housing on site.  </w:t>
      </w:r>
      <w:r w:rsidRPr="005E0A46">
        <w:rPr>
          <w:rFonts w:ascii="Arial" w:hAnsi="Arial" w:cs="Arial"/>
          <w:bCs/>
          <w:sz w:val="22"/>
          <w:szCs w:val="22"/>
        </w:rPr>
        <w:t>A Deed of Variation to the Section 106 Agreement has been submitted</w:t>
      </w:r>
      <w:r w:rsidR="0020422E" w:rsidRPr="005E0A46">
        <w:rPr>
          <w:rFonts w:ascii="Arial" w:hAnsi="Arial" w:cs="Arial"/>
          <w:bCs/>
          <w:sz w:val="22"/>
          <w:szCs w:val="22"/>
        </w:rPr>
        <w:t xml:space="preserve"> </w:t>
      </w:r>
      <w:r w:rsidR="008C5287">
        <w:rPr>
          <w:rFonts w:ascii="Arial" w:hAnsi="Arial" w:cs="Arial"/>
          <w:bCs/>
          <w:sz w:val="22"/>
          <w:szCs w:val="22"/>
        </w:rPr>
        <w:t>alongside</w:t>
      </w:r>
      <w:r w:rsidR="0020422E" w:rsidRPr="005E0A46">
        <w:rPr>
          <w:rFonts w:ascii="Arial" w:hAnsi="Arial" w:cs="Arial"/>
          <w:bCs/>
          <w:sz w:val="22"/>
          <w:szCs w:val="22"/>
        </w:rPr>
        <w:t xml:space="preserve"> this Reserved Matters application</w:t>
      </w:r>
      <w:r w:rsidRPr="005E0A46">
        <w:rPr>
          <w:rFonts w:ascii="Arial" w:hAnsi="Arial" w:cs="Arial"/>
          <w:bCs/>
          <w:sz w:val="22"/>
          <w:szCs w:val="22"/>
        </w:rPr>
        <w:t xml:space="preserve">.  Essentially, the </w:t>
      </w:r>
      <w:proofErr w:type="spellStart"/>
      <w:r w:rsidRPr="005E0A46">
        <w:rPr>
          <w:rFonts w:ascii="Arial" w:hAnsi="Arial" w:cs="Arial"/>
          <w:bCs/>
          <w:sz w:val="22"/>
          <w:szCs w:val="22"/>
        </w:rPr>
        <w:t>DoV</w:t>
      </w:r>
      <w:proofErr w:type="spellEnd"/>
      <w:r w:rsidRPr="005E0A46">
        <w:rPr>
          <w:rFonts w:ascii="Arial" w:hAnsi="Arial" w:cs="Arial"/>
          <w:bCs/>
          <w:sz w:val="22"/>
          <w:szCs w:val="22"/>
        </w:rPr>
        <w:t xml:space="preserve"> proposes the </w:t>
      </w:r>
      <w:r w:rsidR="007E4CDE">
        <w:rPr>
          <w:rFonts w:ascii="Arial" w:hAnsi="Arial" w:cs="Arial"/>
          <w:bCs/>
          <w:sz w:val="22"/>
          <w:szCs w:val="22"/>
        </w:rPr>
        <w:t>provision of 20 dwellings to be Affordable Housing units of whi</w:t>
      </w:r>
      <w:r w:rsidR="006B54E6">
        <w:rPr>
          <w:rFonts w:ascii="Arial" w:hAnsi="Arial" w:cs="Arial"/>
          <w:bCs/>
          <w:sz w:val="22"/>
          <w:szCs w:val="22"/>
        </w:rPr>
        <w:t>c</w:t>
      </w:r>
      <w:r w:rsidR="007E4CDE">
        <w:rPr>
          <w:rFonts w:ascii="Arial" w:hAnsi="Arial" w:cs="Arial"/>
          <w:bCs/>
          <w:sz w:val="22"/>
          <w:szCs w:val="22"/>
        </w:rPr>
        <w:t>h all will be ‘Help to Buy: Shared Ownership’ or any successor Government scheme.  This amounts to a provision of 10</w:t>
      </w:r>
      <w:r w:rsidR="000805E5">
        <w:rPr>
          <w:rFonts w:ascii="Arial" w:hAnsi="Arial" w:cs="Arial"/>
          <w:bCs/>
          <w:sz w:val="22"/>
          <w:szCs w:val="22"/>
        </w:rPr>
        <w:t>.2</w:t>
      </w:r>
      <w:r w:rsidR="007E4CDE">
        <w:rPr>
          <w:rFonts w:ascii="Arial" w:hAnsi="Arial" w:cs="Arial"/>
          <w:bCs/>
          <w:sz w:val="22"/>
          <w:szCs w:val="22"/>
        </w:rPr>
        <w:t>% affordable dwellings</w:t>
      </w:r>
      <w:r w:rsidR="006B54E6">
        <w:rPr>
          <w:rFonts w:ascii="Arial" w:hAnsi="Arial" w:cs="Arial"/>
          <w:bCs/>
          <w:sz w:val="22"/>
          <w:szCs w:val="22"/>
        </w:rPr>
        <w:t>.</w:t>
      </w:r>
    </w:p>
    <w:p w:rsidR="006B54E6" w:rsidRDefault="006B54E6" w:rsidP="006B54E6">
      <w:pPr>
        <w:rPr>
          <w:rFonts w:ascii="Arial" w:hAnsi="Arial" w:cs="Arial"/>
          <w:bCs/>
          <w:sz w:val="22"/>
          <w:szCs w:val="22"/>
        </w:rPr>
      </w:pPr>
    </w:p>
    <w:p w:rsidR="000805E5" w:rsidRPr="006B54E6" w:rsidRDefault="000805E5" w:rsidP="000805E5">
      <w:pPr>
        <w:rPr>
          <w:rFonts w:ascii="Arial" w:hAnsi="Arial" w:cs="Arial"/>
          <w:sz w:val="22"/>
          <w:szCs w:val="22"/>
        </w:rPr>
      </w:pPr>
      <w:r>
        <w:rPr>
          <w:rFonts w:ascii="Arial" w:hAnsi="Arial" w:cs="Arial"/>
          <w:sz w:val="22"/>
          <w:szCs w:val="22"/>
        </w:rPr>
        <w:t>9.8.2</w:t>
      </w:r>
      <w:r>
        <w:rPr>
          <w:rFonts w:ascii="Arial" w:hAnsi="Arial" w:cs="Arial"/>
          <w:sz w:val="22"/>
          <w:szCs w:val="22"/>
        </w:rPr>
        <w:tab/>
      </w:r>
      <w:r w:rsidRPr="006B54E6">
        <w:rPr>
          <w:rFonts w:ascii="Arial" w:hAnsi="Arial" w:cs="Arial"/>
          <w:sz w:val="22"/>
          <w:szCs w:val="22"/>
        </w:rPr>
        <w:t>Great Places have been identified as the register</w:t>
      </w:r>
      <w:r w:rsidR="008C5287">
        <w:rPr>
          <w:rFonts w:ascii="Arial" w:hAnsi="Arial" w:cs="Arial"/>
          <w:sz w:val="22"/>
          <w:szCs w:val="22"/>
        </w:rPr>
        <w:t>ed</w:t>
      </w:r>
      <w:r w:rsidRPr="006B54E6">
        <w:rPr>
          <w:rFonts w:ascii="Arial" w:hAnsi="Arial" w:cs="Arial"/>
          <w:sz w:val="22"/>
          <w:szCs w:val="22"/>
        </w:rPr>
        <w:t xml:space="preserve"> provider to deliver the affordable units. </w:t>
      </w:r>
    </w:p>
    <w:p w:rsidR="000805E5" w:rsidRPr="006B54E6" w:rsidRDefault="000805E5" w:rsidP="000805E5">
      <w:pPr>
        <w:rPr>
          <w:rFonts w:ascii="Arial" w:hAnsi="Arial" w:cs="Arial"/>
          <w:sz w:val="22"/>
          <w:szCs w:val="22"/>
        </w:rPr>
      </w:pPr>
      <w:r w:rsidRPr="006B54E6">
        <w:rPr>
          <w:rFonts w:ascii="Arial" w:hAnsi="Arial" w:cs="Arial"/>
          <w:sz w:val="22"/>
          <w:szCs w:val="22"/>
        </w:rPr>
        <w:t xml:space="preserve">The submitted site plan identifies the affordable housing units to the North of the site. It is recommended that the affordable units are integrated into the site through a pepper-potted approach, having said this, given the size of the site small clusters are acceptable. </w:t>
      </w:r>
      <w:r w:rsidR="008C5287">
        <w:rPr>
          <w:rFonts w:ascii="Arial" w:hAnsi="Arial" w:cs="Arial"/>
          <w:sz w:val="22"/>
          <w:szCs w:val="22"/>
        </w:rPr>
        <w:t xml:space="preserve">The Planning Layout Plan SK381-PL-02 </w:t>
      </w:r>
      <w:r w:rsidR="004A77C4">
        <w:rPr>
          <w:rFonts w:ascii="Arial" w:hAnsi="Arial" w:cs="Arial"/>
          <w:sz w:val="22"/>
          <w:szCs w:val="22"/>
        </w:rPr>
        <w:t xml:space="preserve">Rev L </w:t>
      </w:r>
      <w:r w:rsidR="008C5287">
        <w:rPr>
          <w:rFonts w:ascii="Arial" w:hAnsi="Arial" w:cs="Arial"/>
          <w:sz w:val="22"/>
          <w:szCs w:val="22"/>
        </w:rPr>
        <w:t xml:space="preserve">demonstrates the location of the proposed affordable housing. </w:t>
      </w:r>
    </w:p>
    <w:p w:rsidR="000805E5" w:rsidRDefault="000805E5" w:rsidP="006B54E6">
      <w:pPr>
        <w:rPr>
          <w:rFonts w:ascii="Arial" w:hAnsi="Arial" w:cs="Arial"/>
          <w:bCs/>
          <w:sz w:val="22"/>
          <w:szCs w:val="22"/>
        </w:rPr>
      </w:pPr>
    </w:p>
    <w:p w:rsidR="008C5287" w:rsidRDefault="008C5287" w:rsidP="008C5287">
      <w:pPr>
        <w:pStyle w:val="TableText"/>
        <w:jc w:val="both"/>
        <w:rPr>
          <w:i/>
          <w:sz w:val="22"/>
          <w:szCs w:val="22"/>
          <w:lang w:bidi="he-IL"/>
        </w:rPr>
      </w:pPr>
      <w:r>
        <w:rPr>
          <w:sz w:val="22"/>
          <w:szCs w:val="22"/>
          <w:lang w:bidi="he-IL"/>
        </w:rPr>
        <w:t>9.8.3</w:t>
      </w:r>
      <w:r>
        <w:rPr>
          <w:sz w:val="22"/>
          <w:szCs w:val="22"/>
          <w:lang w:bidi="he-IL"/>
        </w:rPr>
        <w:tab/>
        <w:t xml:space="preserve">Section G of the Central Lancashire adopted Affordable Housing Supplementary Planning Document (SPD) confirms that if it can be demonstrated that if applying the Council’s affordable housing provision will make a scheme unviable then the required provision may be relaxed or waivered, stating:  </w:t>
      </w:r>
      <w:r>
        <w:rPr>
          <w:i/>
          <w:sz w:val="22"/>
          <w:szCs w:val="22"/>
          <w:lang w:bidi="he-IL"/>
        </w:rPr>
        <w:t xml:space="preserve">“there will be site-specific circumstances where achievements of the affordable housing proportions set out in the Policy may not be possible. </w:t>
      </w:r>
    </w:p>
    <w:p w:rsidR="008C5287" w:rsidRDefault="008C5287" w:rsidP="008C5287">
      <w:pPr>
        <w:pStyle w:val="TableText"/>
        <w:jc w:val="both"/>
        <w:rPr>
          <w:i/>
          <w:sz w:val="22"/>
          <w:szCs w:val="22"/>
          <w:lang w:bidi="he-IL"/>
        </w:rPr>
      </w:pPr>
    </w:p>
    <w:p w:rsidR="008C5287" w:rsidRDefault="008C5287" w:rsidP="008C5287">
      <w:pPr>
        <w:pStyle w:val="TableText"/>
        <w:jc w:val="both"/>
        <w:rPr>
          <w:sz w:val="22"/>
          <w:szCs w:val="22"/>
          <w:lang w:bidi="he-IL"/>
        </w:rPr>
      </w:pPr>
      <w:r>
        <w:rPr>
          <w:i/>
          <w:sz w:val="22"/>
          <w:szCs w:val="22"/>
          <w:lang w:bidi="he-IL"/>
        </w:rPr>
        <w:t xml:space="preserve">[…]  Where a developer or landowner considers that there are significant constraints sufficient to </w:t>
      </w:r>
      <w:proofErr w:type="spellStart"/>
      <w:r>
        <w:rPr>
          <w:i/>
          <w:sz w:val="22"/>
          <w:szCs w:val="22"/>
          <w:lang w:bidi="he-IL"/>
        </w:rPr>
        <w:t>jeopardise</w:t>
      </w:r>
      <w:proofErr w:type="spellEnd"/>
      <w:r>
        <w:rPr>
          <w:i/>
          <w:sz w:val="22"/>
          <w:szCs w:val="22"/>
          <w:lang w:bidi="he-IL"/>
        </w:rPr>
        <w:t xml:space="preserve"> or prevent them from meeting the Council’s affordable housing policy targets, this will need to be demonstrated by the submission of a suitable financial appraisal, which will be subject to testing by the Local Planning Authority at the developer’s expense.  The Council will adopt an ‘open book’ approach to this assessment and the developer/landowner will be expected to provide all relevant financial and other information behind the appraisal to enable the Councils and/or independent </w:t>
      </w:r>
      <w:proofErr w:type="spellStart"/>
      <w:r>
        <w:rPr>
          <w:i/>
          <w:sz w:val="22"/>
          <w:szCs w:val="22"/>
          <w:lang w:bidi="he-IL"/>
        </w:rPr>
        <w:t>valuer</w:t>
      </w:r>
      <w:proofErr w:type="spellEnd"/>
      <w:r>
        <w:rPr>
          <w:i/>
          <w:sz w:val="22"/>
          <w:szCs w:val="22"/>
          <w:lang w:bidi="he-IL"/>
        </w:rPr>
        <w:t xml:space="preserve"> on their behalf to assess the nature, extent and impact of the constraints upon the viability of the scheme.”</w:t>
      </w:r>
    </w:p>
    <w:p w:rsidR="008C5287" w:rsidRDefault="008C5287" w:rsidP="008C5287">
      <w:pPr>
        <w:pStyle w:val="TableText"/>
        <w:jc w:val="both"/>
        <w:rPr>
          <w:sz w:val="22"/>
          <w:szCs w:val="22"/>
          <w:lang w:bidi="he-IL"/>
        </w:rPr>
      </w:pPr>
    </w:p>
    <w:p w:rsidR="008C5287" w:rsidRDefault="008C5287" w:rsidP="008C5287">
      <w:pPr>
        <w:pStyle w:val="TableText"/>
        <w:jc w:val="both"/>
        <w:rPr>
          <w:sz w:val="22"/>
          <w:szCs w:val="22"/>
          <w:lang w:bidi="he-IL"/>
        </w:rPr>
      </w:pPr>
      <w:r>
        <w:rPr>
          <w:sz w:val="22"/>
          <w:szCs w:val="22"/>
          <w:lang w:bidi="he-IL"/>
        </w:rPr>
        <w:t>9.8.4</w:t>
      </w:r>
      <w:r>
        <w:rPr>
          <w:sz w:val="22"/>
          <w:szCs w:val="22"/>
          <w:lang w:bidi="he-IL"/>
        </w:rPr>
        <w:tab/>
        <w:t xml:space="preserve">The NPPF notes that a development must provide a competitive return to the developer to enable the development to be deliverable, stating </w:t>
      </w:r>
      <w:r>
        <w:rPr>
          <w:i/>
          <w:sz w:val="22"/>
          <w:szCs w:val="22"/>
          <w:lang w:bidi="he-IL"/>
        </w:rPr>
        <w:t xml:space="preserve">“To ensure viability, the costs of any requirements likely to be applied to development, such as requirements for affordable housing, standards, infrastructure contributions or other requirements should, when taking account of the normal cost of development and mitigation, provide competitive returns to a willing land owner and willing developer to enable the development to be deliverable” </w:t>
      </w:r>
      <w:r>
        <w:rPr>
          <w:sz w:val="22"/>
          <w:szCs w:val="22"/>
          <w:lang w:bidi="he-IL"/>
        </w:rPr>
        <w:t>(paragraph 173).</w:t>
      </w:r>
    </w:p>
    <w:p w:rsidR="008C5287" w:rsidRDefault="008C5287" w:rsidP="008C5287">
      <w:pPr>
        <w:pStyle w:val="TableText"/>
        <w:jc w:val="both"/>
        <w:rPr>
          <w:sz w:val="22"/>
          <w:szCs w:val="22"/>
          <w:lang w:bidi="he-IL"/>
        </w:rPr>
      </w:pPr>
    </w:p>
    <w:p w:rsidR="008C5287" w:rsidRPr="00B205CB" w:rsidRDefault="008C5287" w:rsidP="008C5287">
      <w:pPr>
        <w:pStyle w:val="TableText"/>
        <w:jc w:val="both"/>
        <w:rPr>
          <w:sz w:val="22"/>
          <w:szCs w:val="22"/>
          <w:lang w:bidi="he-IL"/>
        </w:rPr>
      </w:pPr>
      <w:r>
        <w:rPr>
          <w:sz w:val="22"/>
          <w:szCs w:val="22"/>
          <w:lang w:bidi="he-IL"/>
        </w:rPr>
        <w:t>9.8.5</w:t>
      </w:r>
      <w:r>
        <w:rPr>
          <w:sz w:val="22"/>
          <w:szCs w:val="22"/>
          <w:lang w:bidi="he-IL"/>
        </w:rPr>
        <w:tab/>
        <w:t xml:space="preserve">The NPPF also refers to the use of planning conditions and obligations in paragraphs 203-206 and advises that where obligations are being sought </w:t>
      </w:r>
      <w:r>
        <w:rPr>
          <w:i/>
          <w:sz w:val="22"/>
          <w:szCs w:val="22"/>
          <w:lang w:bidi="he-IL"/>
        </w:rPr>
        <w:t>“local planning authorities should take account of changes in market conditions over time and, wherever appropriate, be sufficiently flexible to prevent planned development being stalled”</w:t>
      </w:r>
      <w:r>
        <w:rPr>
          <w:sz w:val="22"/>
          <w:szCs w:val="22"/>
          <w:lang w:bidi="he-IL"/>
        </w:rPr>
        <w:t>.</w:t>
      </w:r>
    </w:p>
    <w:p w:rsidR="008C5287" w:rsidRDefault="008C5287" w:rsidP="008C5287">
      <w:pPr>
        <w:pStyle w:val="TableText"/>
        <w:jc w:val="both"/>
        <w:rPr>
          <w:sz w:val="22"/>
          <w:szCs w:val="22"/>
          <w:lang w:bidi="he-IL"/>
        </w:rPr>
      </w:pPr>
    </w:p>
    <w:p w:rsidR="008C5287" w:rsidRDefault="008C5287" w:rsidP="008C5287">
      <w:pPr>
        <w:pStyle w:val="TableText"/>
        <w:jc w:val="both"/>
        <w:rPr>
          <w:sz w:val="22"/>
          <w:szCs w:val="22"/>
          <w:lang w:bidi="he-IL"/>
        </w:rPr>
      </w:pPr>
      <w:r>
        <w:rPr>
          <w:sz w:val="22"/>
          <w:szCs w:val="22"/>
          <w:lang w:bidi="he-IL"/>
        </w:rPr>
        <w:t>9.8.6</w:t>
      </w:r>
      <w:r>
        <w:rPr>
          <w:sz w:val="22"/>
          <w:szCs w:val="22"/>
          <w:lang w:bidi="he-IL"/>
        </w:rPr>
        <w:tab/>
        <w:t xml:space="preserve">The Council appointed an independent </w:t>
      </w:r>
      <w:proofErr w:type="spellStart"/>
      <w:r>
        <w:rPr>
          <w:sz w:val="22"/>
          <w:szCs w:val="22"/>
          <w:lang w:bidi="he-IL"/>
        </w:rPr>
        <w:t>valuer</w:t>
      </w:r>
      <w:proofErr w:type="spellEnd"/>
      <w:r>
        <w:rPr>
          <w:sz w:val="22"/>
          <w:szCs w:val="22"/>
          <w:lang w:bidi="he-IL"/>
        </w:rPr>
        <w:t xml:space="preserve"> (Keppie Massie) to assess the Affordable Housing Viability Assessment commissioned by the applicant.  In their response Keppie Massie confirm that the industry standard profit benchmark for such a development is 20% of the gross development value (GDV).  This figure is </w:t>
      </w:r>
      <w:proofErr w:type="spellStart"/>
      <w:r>
        <w:rPr>
          <w:sz w:val="22"/>
          <w:szCs w:val="22"/>
          <w:lang w:bidi="he-IL"/>
        </w:rPr>
        <w:t>recognised</w:t>
      </w:r>
      <w:proofErr w:type="spellEnd"/>
      <w:r>
        <w:rPr>
          <w:sz w:val="22"/>
          <w:szCs w:val="22"/>
          <w:lang w:bidi="he-IL"/>
        </w:rPr>
        <w:t xml:space="preserve"> as providing the developer with a reasonable and competitive return, with any development providing profit excess of 20% being able to support obligations.</w:t>
      </w:r>
    </w:p>
    <w:p w:rsidR="008C5287" w:rsidRDefault="008C5287" w:rsidP="008C5287">
      <w:pPr>
        <w:pStyle w:val="TableText"/>
        <w:jc w:val="both"/>
        <w:rPr>
          <w:sz w:val="22"/>
          <w:szCs w:val="22"/>
          <w:lang w:bidi="he-IL"/>
        </w:rPr>
      </w:pPr>
    </w:p>
    <w:p w:rsidR="008C5287" w:rsidRDefault="008C5287" w:rsidP="008C5287">
      <w:pPr>
        <w:pStyle w:val="TableText"/>
        <w:jc w:val="both"/>
        <w:rPr>
          <w:sz w:val="22"/>
          <w:szCs w:val="22"/>
          <w:lang w:bidi="he-IL"/>
        </w:rPr>
      </w:pPr>
      <w:r>
        <w:rPr>
          <w:sz w:val="22"/>
          <w:szCs w:val="22"/>
          <w:lang w:bidi="he-IL"/>
        </w:rPr>
        <w:t>9.8.7</w:t>
      </w:r>
      <w:r>
        <w:rPr>
          <w:sz w:val="22"/>
          <w:szCs w:val="22"/>
          <w:lang w:bidi="he-IL"/>
        </w:rPr>
        <w:tab/>
        <w:t>The developer’s profit is calculated by deducting the gross development costs (GDC) from the gross development value.  The gross development costs (GDC), as well as considering the cost of land acquisition, construction costs and professional fees, includes any abnormal site specific development costs.  In this case there is an abnormal land remediation cost of £458,000 and abnormal gas connection costs which have a significant impact on the developer’s profit margins.</w:t>
      </w:r>
    </w:p>
    <w:p w:rsidR="008C5287" w:rsidRDefault="008C5287" w:rsidP="008C5287">
      <w:pPr>
        <w:pStyle w:val="TableText"/>
        <w:jc w:val="both"/>
        <w:rPr>
          <w:sz w:val="22"/>
          <w:szCs w:val="22"/>
          <w:lang w:bidi="he-IL"/>
        </w:rPr>
      </w:pPr>
    </w:p>
    <w:p w:rsidR="008C5287" w:rsidRDefault="008C5287" w:rsidP="008C5287">
      <w:pPr>
        <w:pStyle w:val="TableText"/>
        <w:jc w:val="both"/>
        <w:rPr>
          <w:sz w:val="22"/>
          <w:szCs w:val="22"/>
        </w:rPr>
      </w:pPr>
      <w:r>
        <w:rPr>
          <w:sz w:val="22"/>
          <w:szCs w:val="22"/>
          <w:lang w:bidi="he-IL"/>
        </w:rPr>
        <w:t>9.8.8</w:t>
      </w:r>
      <w:r>
        <w:rPr>
          <w:sz w:val="22"/>
          <w:szCs w:val="22"/>
          <w:lang w:bidi="he-IL"/>
        </w:rPr>
        <w:tab/>
        <w:t>Having considered the predicted revenue generated from the sale of each of the dwelling against the outlay of acquisition costs</w:t>
      </w:r>
      <w:r>
        <w:rPr>
          <w:sz w:val="22"/>
          <w:szCs w:val="22"/>
        </w:rPr>
        <w:t>, marketing costs and finance costs, Keppie Massie concluded that with a reduced on-site affordable housing provision of 10.2% together with a S106 payment of £50,000 towards the provision of off-site affordable housing the profit margin would equate to 20% of the gross development value (GDV).  The scheme cannot therefore support the payment of any further obligations or increased affordable housing provision above that already proposed.</w:t>
      </w:r>
    </w:p>
    <w:p w:rsidR="004C5009" w:rsidRPr="004C5009" w:rsidRDefault="004C5009" w:rsidP="00BC2B08">
      <w:pPr>
        <w:rPr>
          <w:rFonts w:ascii="Arial" w:hAnsi="Arial" w:cs="Arial"/>
          <w:bCs/>
          <w:sz w:val="22"/>
          <w:szCs w:val="22"/>
        </w:rPr>
      </w:pPr>
    </w:p>
    <w:p w:rsidR="00C85809" w:rsidRPr="004C5009" w:rsidRDefault="00C85809" w:rsidP="00BC2B08">
      <w:pPr>
        <w:rPr>
          <w:rFonts w:ascii="Arial" w:hAnsi="Arial" w:cs="Arial"/>
          <w:b/>
          <w:bCs/>
          <w:sz w:val="22"/>
          <w:szCs w:val="22"/>
        </w:rPr>
      </w:pPr>
      <w:r w:rsidRPr="004C5009">
        <w:rPr>
          <w:rFonts w:ascii="Arial" w:hAnsi="Arial" w:cs="Arial"/>
          <w:bCs/>
          <w:sz w:val="22"/>
          <w:szCs w:val="22"/>
        </w:rPr>
        <w:t>9.9</w:t>
      </w:r>
      <w:r w:rsidRPr="004C5009">
        <w:rPr>
          <w:rFonts w:ascii="Arial" w:hAnsi="Arial" w:cs="Arial"/>
          <w:bCs/>
          <w:sz w:val="22"/>
          <w:szCs w:val="22"/>
        </w:rPr>
        <w:tab/>
      </w:r>
      <w:r w:rsidRPr="004C5009">
        <w:rPr>
          <w:rFonts w:ascii="Arial" w:hAnsi="Arial" w:cs="Arial"/>
          <w:b/>
          <w:bCs/>
          <w:sz w:val="22"/>
          <w:szCs w:val="22"/>
        </w:rPr>
        <w:t>Trees, Landscaping and Public Open Space</w:t>
      </w:r>
    </w:p>
    <w:p w:rsidR="00C85809" w:rsidRPr="004C5009" w:rsidRDefault="00C85809" w:rsidP="00BC2B08">
      <w:pPr>
        <w:rPr>
          <w:rFonts w:ascii="Arial" w:hAnsi="Arial" w:cs="Arial"/>
          <w:sz w:val="22"/>
          <w:szCs w:val="22"/>
        </w:rPr>
      </w:pPr>
      <w:r w:rsidRPr="004C5009">
        <w:rPr>
          <w:rFonts w:ascii="Arial" w:hAnsi="Arial" w:cs="Arial"/>
          <w:sz w:val="22"/>
          <w:szCs w:val="22"/>
        </w:rPr>
        <w:t>9.9.1</w:t>
      </w:r>
      <w:r w:rsidRPr="004C5009">
        <w:rPr>
          <w:rFonts w:ascii="Arial" w:hAnsi="Arial" w:cs="Arial"/>
          <w:sz w:val="22"/>
          <w:szCs w:val="22"/>
        </w:rPr>
        <w:tab/>
      </w:r>
      <w:r w:rsidR="0020422E" w:rsidRPr="004C5009">
        <w:rPr>
          <w:rFonts w:ascii="Arial" w:hAnsi="Arial" w:cs="Arial"/>
          <w:sz w:val="22"/>
          <w:szCs w:val="22"/>
        </w:rPr>
        <w:t>T</w:t>
      </w:r>
      <w:r w:rsidRPr="004C5009">
        <w:rPr>
          <w:rFonts w:ascii="Arial" w:hAnsi="Arial" w:cs="Arial"/>
          <w:sz w:val="22"/>
          <w:szCs w:val="22"/>
        </w:rPr>
        <w:t xml:space="preserve">he </w:t>
      </w:r>
      <w:r w:rsidR="0020422E" w:rsidRPr="004C5009">
        <w:rPr>
          <w:rFonts w:ascii="Arial" w:hAnsi="Arial" w:cs="Arial"/>
          <w:sz w:val="22"/>
          <w:szCs w:val="22"/>
        </w:rPr>
        <w:t>site layout</w:t>
      </w:r>
      <w:r w:rsidRPr="004C5009">
        <w:rPr>
          <w:rFonts w:ascii="Arial" w:hAnsi="Arial" w:cs="Arial"/>
          <w:sz w:val="22"/>
          <w:szCs w:val="22"/>
        </w:rPr>
        <w:t xml:space="preserve"> includes an area of Public Open Space of approximately </w:t>
      </w:r>
      <w:r w:rsidR="00063139" w:rsidRPr="004C5009">
        <w:rPr>
          <w:rFonts w:ascii="Arial" w:hAnsi="Arial" w:cs="Arial"/>
          <w:sz w:val="22"/>
          <w:szCs w:val="22"/>
        </w:rPr>
        <w:t>0.1</w:t>
      </w:r>
      <w:r w:rsidR="00E4760E">
        <w:rPr>
          <w:rFonts w:ascii="Arial" w:hAnsi="Arial" w:cs="Arial"/>
          <w:sz w:val="22"/>
          <w:szCs w:val="22"/>
        </w:rPr>
        <w:t>1</w:t>
      </w:r>
      <w:r w:rsidR="00063139" w:rsidRPr="004C5009">
        <w:rPr>
          <w:rFonts w:ascii="Arial" w:hAnsi="Arial" w:cs="Arial"/>
          <w:sz w:val="22"/>
          <w:szCs w:val="22"/>
        </w:rPr>
        <w:t xml:space="preserve"> </w:t>
      </w:r>
      <w:r w:rsidRPr="004C5009">
        <w:rPr>
          <w:rFonts w:ascii="Arial" w:hAnsi="Arial" w:cs="Arial"/>
          <w:sz w:val="22"/>
          <w:szCs w:val="22"/>
        </w:rPr>
        <w:t xml:space="preserve">hectares.  This is located to the end of the site access road off </w:t>
      </w:r>
      <w:r w:rsidR="00063139" w:rsidRPr="004C5009">
        <w:rPr>
          <w:rFonts w:ascii="Arial" w:hAnsi="Arial" w:cs="Arial"/>
          <w:sz w:val="22"/>
          <w:szCs w:val="22"/>
        </w:rPr>
        <w:t>Wesley Street</w:t>
      </w:r>
      <w:r w:rsidRPr="004C5009">
        <w:rPr>
          <w:rFonts w:ascii="Arial" w:hAnsi="Arial" w:cs="Arial"/>
          <w:sz w:val="22"/>
          <w:szCs w:val="22"/>
        </w:rPr>
        <w:t>. The requirement for POS is co</w:t>
      </w:r>
      <w:r w:rsidR="004C5009" w:rsidRPr="004C5009">
        <w:rPr>
          <w:rFonts w:ascii="Arial" w:hAnsi="Arial" w:cs="Arial"/>
          <w:sz w:val="22"/>
          <w:szCs w:val="22"/>
        </w:rPr>
        <w:t xml:space="preserve">vered under the S106 Agreement signed at outline stage and </w:t>
      </w:r>
      <w:r w:rsidRPr="004C5009">
        <w:rPr>
          <w:rFonts w:ascii="Arial" w:hAnsi="Arial" w:cs="Arial"/>
          <w:sz w:val="22"/>
          <w:szCs w:val="22"/>
        </w:rPr>
        <w:t>which required a scheme for the provision of the POS and the execution and completion of the POS works and at 1.1.1 required ‘</w:t>
      </w:r>
      <w:r w:rsidRPr="004C5009">
        <w:rPr>
          <w:rFonts w:ascii="Arial" w:hAnsi="Arial" w:cs="Arial"/>
          <w:i/>
          <w:sz w:val="22"/>
          <w:szCs w:val="22"/>
        </w:rPr>
        <w:t>details of the quantum and location(s) including a plan of the POS area’</w:t>
      </w:r>
      <w:r w:rsidRPr="004C5009">
        <w:rPr>
          <w:rFonts w:ascii="Arial" w:hAnsi="Arial" w:cs="Arial"/>
          <w:sz w:val="22"/>
          <w:szCs w:val="22"/>
        </w:rPr>
        <w:t>.</w:t>
      </w:r>
    </w:p>
    <w:p w:rsidR="00A56223" w:rsidRPr="004C5009" w:rsidRDefault="00A56223" w:rsidP="00BC2B08">
      <w:pPr>
        <w:rPr>
          <w:rFonts w:ascii="Arial" w:hAnsi="Arial" w:cs="Arial"/>
          <w:sz w:val="22"/>
          <w:szCs w:val="22"/>
        </w:rPr>
      </w:pPr>
    </w:p>
    <w:p w:rsidR="00C85809" w:rsidRPr="00A93974" w:rsidRDefault="00C85809" w:rsidP="00BC2B08">
      <w:pPr>
        <w:rPr>
          <w:rFonts w:ascii="Arial" w:hAnsi="Arial" w:cs="Arial"/>
          <w:sz w:val="22"/>
          <w:szCs w:val="22"/>
        </w:rPr>
      </w:pPr>
      <w:r w:rsidRPr="00A93974">
        <w:rPr>
          <w:rFonts w:ascii="Arial" w:hAnsi="Arial" w:cs="Arial"/>
          <w:sz w:val="22"/>
          <w:szCs w:val="22"/>
        </w:rPr>
        <w:t>9.9.2</w:t>
      </w:r>
      <w:r w:rsidRPr="00A93974">
        <w:rPr>
          <w:rFonts w:ascii="Arial" w:hAnsi="Arial" w:cs="Arial"/>
          <w:sz w:val="22"/>
          <w:szCs w:val="22"/>
        </w:rPr>
        <w:tab/>
        <w:t>Additionally, the existing woodland to the site’s northern boundary which is protected under TPO 1992 No 19, is to be retained with an informal footpath through it</w:t>
      </w:r>
      <w:r w:rsidR="00A93974">
        <w:rPr>
          <w:rFonts w:ascii="Arial" w:hAnsi="Arial" w:cs="Arial"/>
          <w:sz w:val="22"/>
          <w:szCs w:val="22"/>
        </w:rPr>
        <w:t>, bringing the area into public use</w:t>
      </w:r>
      <w:r w:rsidRPr="00A93974">
        <w:rPr>
          <w:rFonts w:ascii="Arial" w:hAnsi="Arial" w:cs="Arial"/>
          <w:sz w:val="22"/>
          <w:szCs w:val="22"/>
        </w:rPr>
        <w:t xml:space="preserve">.  Trees along the edge of this woodland are to be thinned out, as identified in the Tree Report.  It will also be necessary for the woodland area to be maintained and managed once the development is complete and the S106 Agreement </w:t>
      </w:r>
      <w:r w:rsidR="00A93974">
        <w:rPr>
          <w:rFonts w:ascii="Arial" w:hAnsi="Arial" w:cs="Arial"/>
          <w:sz w:val="22"/>
          <w:szCs w:val="22"/>
        </w:rPr>
        <w:t xml:space="preserve">at outline stage </w:t>
      </w:r>
      <w:r w:rsidRPr="00A93974">
        <w:rPr>
          <w:rFonts w:ascii="Arial" w:hAnsi="Arial" w:cs="Arial"/>
          <w:sz w:val="22"/>
          <w:szCs w:val="22"/>
        </w:rPr>
        <w:t>ensure</w:t>
      </w:r>
      <w:r w:rsidR="00A93974">
        <w:rPr>
          <w:rFonts w:ascii="Arial" w:hAnsi="Arial" w:cs="Arial"/>
          <w:sz w:val="22"/>
          <w:szCs w:val="22"/>
        </w:rPr>
        <w:t>s</w:t>
      </w:r>
      <w:r w:rsidRPr="00A93974">
        <w:rPr>
          <w:rFonts w:ascii="Arial" w:hAnsi="Arial" w:cs="Arial"/>
          <w:sz w:val="22"/>
          <w:szCs w:val="22"/>
        </w:rPr>
        <w:t xml:space="preserve"> this.  </w:t>
      </w:r>
    </w:p>
    <w:p w:rsidR="00063139" w:rsidRPr="009A79AD" w:rsidRDefault="00063139" w:rsidP="00BC2B08">
      <w:pPr>
        <w:rPr>
          <w:rFonts w:ascii="Arial" w:hAnsi="Arial" w:cs="Arial"/>
          <w:color w:val="FF0000"/>
          <w:sz w:val="22"/>
          <w:szCs w:val="22"/>
        </w:rPr>
      </w:pPr>
    </w:p>
    <w:p w:rsidR="00C85809" w:rsidRPr="006E0BEE" w:rsidRDefault="00C85809" w:rsidP="00BC2B08">
      <w:pPr>
        <w:rPr>
          <w:rFonts w:ascii="Arial" w:hAnsi="Arial" w:cs="Arial"/>
          <w:sz w:val="22"/>
          <w:szCs w:val="22"/>
        </w:rPr>
      </w:pPr>
      <w:r w:rsidRPr="006E0BEE">
        <w:rPr>
          <w:rFonts w:ascii="Arial" w:hAnsi="Arial" w:cs="Arial"/>
          <w:sz w:val="22"/>
          <w:szCs w:val="22"/>
        </w:rPr>
        <w:t>9.9.</w:t>
      </w:r>
      <w:r w:rsidR="00BE07D0">
        <w:rPr>
          <w:rFonts w:ascii="Arial" w:hAnsi="Arial" w:cs="Arial"/>
          <w:sz w:val="22"/>
          <w:szCs w:val="22"/>
        </w:rPr>
        <w:t>3</w:t>
      </w:r>
      <w:r w:rsidRPr="006E0BEE">
        <w:rPr>
          <w:rFonts w:ascii="Arial" w:hAnsi="Arial" w:cs="Arial"/>
          <w:sz w:val="22"/>
          <w:szCs w:val="22"/>
        </w:rPr>
        <w:tab/>
        <w:t>The POS incorporates an informative board, which will provides details on the historic use of the site.  Originally, a gateway feature was to be provided and this was secured by Condition 28 of the outline planning consent which required the inclusion of artefacts from the mill building.  However, during the demolition of the mill building, the artefacts were found to be fragile and were unfortunately destroyed during the demolition and therefore the developer proposes this sign board to mark the history and past industrial use of the site.  It should be noted that the mill building was demolished under a prior notification of demolition notice and not as part of the outline planning approval and was carried out by the owners of the site, not the applicant of this current proposal.</w:t>
      </w:r>
    </w:p>
    <w:p w:rsidR="00C85809" w:rsidRPr="009A79AD" w:rsidRDefault="00C85809" w:rsidP="00BC2B08">
      <w:pPr>
        <w:rPr>
          <w:rFonts w:ascii="Arial" w:hAnsi="Arial" w:cs="Arial"/>
          <w:color w:val="FF0000"/>
          <w:sz w:val="22"/>
          <w:szCs w:val="22"/>
        </w:rPr>
      </w:pPr>
    </w:p>
    <w:p w:rsidR="00C85809" w:rsidRPr="00AC7C14" w:rsidRDefault="00C85809" w:rsidP="00BC2B08">
      <w:pPr>
        <w:rPr>
          <w:rFonts w:ascii="Arial" w:hAnsi="Arial" w:cs="Arial"/>
          <w:i/>
          <w:sz w:val="22"/>
          <w:szCs w:val="22"/>
        </w:rPr>
      </w:pPr>
      <w:r w:rsidRPr="00AC7C14">
        <w:rPr>
          <w:rFonts w:ascii="Arial" w:hAnsi="Arial" w:cs="Arial"/>
          <w:sz w:val="22"/>
          <w:szCs w:val="22"/>
        </w:rPr>
        <w:t>9.9.4</w:t>
      </w:r>
      <w:r w:rsidRPr="00AC7C14">
        <w:rPr>
          <w:rFonts w:ascii="Arial" w:hAnsi="Arial" w:cs="Arial"/>
          <w:sz w:val="22"/>
          <w:szCs w:val="22"/>
        </w:rPr>
        <w:tab/>
        <w:t>There are a number of trees along the boundary with existing residential dwellings on Stockdale Crescent that are to be removed with the submitted Tree Report indicating the majority to be Category C – Trees of low quality and value with an estimated remaining life expectancy of at least 10 years, or young trees with a stem diameter below 150mm.  However, there are a number of Category A and B trees also to be removed, together with a number of trees within the woodland to the north-eastern part of the site.  The Tree Survey Report indicates that “</w:t>
      </w:r>
      <w:r w:rsidRPr="00AC7C14">
        <w:rPr>
          <w:rFonts w:ascii="Arial" w:hAnsi="Arial" w:cs="Arial"/>
          <w:i/>
          <w:sz w:val="22"/>
          <w:szCs w:val="22"/>
        </w:rPr>
        <w:t>Some trees within the site could be removed due to their poor form and conditions and parts of the woodland would benefit from thinning.”</w:t>
      </w:r>
    </w:p>
    <w:p w:rsidR="00C85809" w:rsidRPr="009A79AD" w:rsidRDefault="00C85809" w:rsidP="00BC2B08">
      <w:pPr>
        <w:rPr>
          <w:rFonts w:ascii="Arial" w:hAnsi="Arial" w:cs="Arial"/>
          <w:color w:val="FF0000"/>
          <w:sz w:val="22"/>
          <w:szCs w:val="22"/>
        </w:rPr>
      </w:pPr>
    </w:p>
    <w:p w:rsidR="00C85809" w:rsidRPr="006E0BEE" w:rsidRDefault="00C85809" w:rsidP="00BC2B08">
      <w:pPr>
        <w:jc w:val="both"/>
        <w:rPr>
          <w:rFonts w:ascii="Arial" w:hAnsi="Arial" w:cs="Arial"/>
          <w:sz w:val="22"/>
          <w:szCs w:val="22"/>
        </w:rPr>
      </w:pPr>
      <w:r w:rsidRPr="006E0BEE">
        <w:rPr>
          <w:rFonts w:ascii="Arial" w:hAnsi="Arial" w:cs="Arial"/>
          <w:sz w:val="22"/>
          <w:szCs w:val="22"/>
        </w:rPr>
        <w:t>9.9.5</w:t>
      </w:r>
      <w:r w:rsidRPr="006E0BEE">
        <w:rPr>
          <w:rFonts w:ascii="Arial" w:hAnsi="Arial" w:cs="Arial"/>
          <w:sz w:val="22"/>
          <w:szCs w:val="22"/>
        </w:rPr>
        <w:tab/>
        <w:t xml:space="preserve">The Council’s Arboriculturist has no objections to the proposal other than to comment that ash species originally proposed must be replaced by another suitable large native deciduous species.  </w:t>
      </w:r>
    </w:p>
    <w:p w:rsidR="00C85809" w:rsidRPr="009A79AD" w:rsidRDefault="00C85809" w:rsidP="00BC2B08">
      <w:pPr>
        <w:rPr>
          <w:rFonts w:ascii="Arial" w:hAnsi="Arial" w:cs="Arial"/>
          <w:color w:val="FF0000"/>
          <w:sz w:val="22"/>
          <w:szCs w:val="22"/>
        </w:rPr>
      </w:pPr>
    </w:p>
    <w:p w:rsidR="00C85809" w:rsidRPr="00063139" w:rsidRDefault="00C85809" w:rsidP="00BC2B08">
      <w:pPr>
        <w:rPr>
          <w:rFonts w:ascii="Arial" w:hAnsi="Arial" w:cs="Arial"/>
          <w:b/>
          <w:bCs/>
          <w:sz w:val="22"/>
          <w:szCs w:val="22"/>
        </w:rPr>
      </w:pPr>
      <w:r w:rsidRPr="00063139">
        <w:rPr>
          <w:rFonts w:ascii="Arial" w:hAnsi="Arial" w:cs="Arial"/>
          <w:bCs/>
          <w:sz w:val="22"/>
          <w:szCs w:val="22"/>
        </w:rPr>
        <w:t>9.10</w:t>
      </w:r>
      <w:r w:rsidRPr="00063139">
        <w:rPr>
          <w:rFonts w:ascii="Arial" w:hAnsi="Arial" w:cs="Arial"/>
          <w:bCs/>
          <w:sz w:val="22"/>
          <w:szCs w:val="22"/>
        </w:rPr>
        <w:tab/>
      </w:r>
      <w:r w:rsidRPr="00063139">
        <w:rPr>
          <w:rFonts w:ascii="Arial" w:hAnsi="Arial" w:cs="Arial"/>
          <w:b/>
          <w:bCs/>
          <w:sz w:val="22"/>
          <w:szCs w:val="22"/>
        </w:rPr>
        <w:t>Ecology</w:t>
      </w:r>
    </w:p>
    <w:p w:rsidR="00241CEB" w:rsidRPr="00063139" w:rsidRDefault="00C85809" w:rsidP="00241CEB">
      <w:pPr>
        <w:rPr>
          <w:rFonts w:ascii="Arial" w:hAnsi="Arial" w:cs="Arial"/>
          <w:bCs/>
          <w:sz w:val="22"/>
          <w:szCs w:val="22"/>
        </w:rPr>
      </w:pPr>
      <w:r w:rsidRPr="00063139">
        <w:rPr>
          <w:rFonts w:ascii="Arial" w:hAnsi="Arial" w:cs="Arial"/>
          <w:bCs/>
          <w:sz w:val="22"/>
          <w:szCs w:val="22"/>
        </w:rPr>
        <w:t>9.10.1</w:t>
      </w:r>
      <w:r w:rsidRPr="00063139">
        <w:rPr>
          <w:rFonts w:ascii="Arial" w:hAnsi="Arial" w:cs="Arial"/>
          <w:bCs/>
          <w:sz w:val="22"/>
          <w:szCs w:val="22"/>
        </w:rPr>
        <w:tab/>
        <w:t xml:space="preserve">The Council’s Ecological Advisors </w:t>
      </w:r>
      <w:r w:rsidR="00241CEB" w:rsidRPr="00063139">
        <w:rPr>
          <w:rFonts w:ascii="Arial" w:hAnsi="Arial" w:cs="Arial"/>
          <w:bCs/>
          <w:sz w:val="22"/>
          <w:szCs w:val="22"/>
        </w:rPr>
        <w:t>raise two points in respect of the Landscape Plan (dwg. ref. DFD/WSBB/L10)</w:t>
      </w:r>
    </w:p>
    <w:p w:rsidR="00241CEB" w:rsidRPr="00063139" w:rsidRDefault="00241CEB" w:rsidP="00241CEB">
      <w:pPr>
        <w:rPr>
          <w:rFonts w:ascii="Arial" w:hAnsi="Arial" w:cs="Arial"/>
          <w:bCs/>
          <w:sz w:val="22"/>
          <w:szCs w:val="22"/>
        </w:rPr>
      </w:pPr>
    </w:p>
    <w:p w:rsidR="00241CEB" w:rsidRPr="00BE07D0" w:rsidRDefault="00241CEB" w:rsidP="00BE07D0">
      <w:pPr>
        <w:pStyle w:val="ListParagraph"/>
        <w:numPr>
          <w:ilvl w:val="0"/>
          <w:numId w:val="37"/>
        </w:numPr>
        <w:ind w:left="284" w:hanging="284"/>
        <w:rPr>
          <w:rFonts w:ascii="Arial" w:hAnsi="Arial" w:cs="Arial"/>
          <w:bCs/>
          <w:sz w:val="22"/>
          <w:szCs w:val="22"/>
        </w:rPr>
      </w:pPr>
      <w:r w:rsidRPr="00BE07D0">
        <w:rPr>
          <w:rFonts w:ascii="Arial" w:hAnsi="Arial" w:cs="Arial"/>
          <w:bCs/>
          <w:sz w:val="22"/>
          <w:szCs w:val="22"/>
        </w:rPr>
        <w:t xml:space="preserve">The list of proposed tree and shrub planting provided is reasonable but the plants used will be selected from a list rather than being prescriptive about how many of each species </w:t>
      </w:r>
    </w:p>
    <w:p w:rsidR="00241CEB" w:rsidRPr="00063139" w:rsidRDefault="00241CEB" w:rsidP="00BE07D0">
      <w:pPr>
        <w:ind w:left="284" w:hanging="284"/>
        <w:rPr>
          <w:rFonts w:ascii="Arial" w:hAnsi="Arial" w:cs="Arial"/>
          <w:bCs/>
          <w:sz w:val="22"/>
          <w:szCs w:val="22"/>
        </w:rPr>
      </w:pPr>
    </w:p>
    <w:p w:rsidR="00241CEB" w:rsidRPr="00BE07D0" w:rsidRDefault="00241CEB" w:rsidP="00BE07D0">
      <w:pPr>
        <w:pStyle w:val="ListParagraph"/>
        <w:numPr>
          <w:ilvl w:val="0"/>
          <w:numId w:val="37"/>
        </w:numPr>
        <w:ind w:left="284" w:hanging="284"/>
        <w:rPr>
          <w:rFonts w:ascii="Arial" w:hAnsi="Arial" w:cs="Arial"/>
          <w:bCs/>
          <w:sz w:val="22"/>
          <w:szCs w:val="22"/>
        </w:rPr>
      </w:pPr>
      <w:r w:rsidRPr="00BE07D0">
        <w:rPr>
          <w:rFonts w:ascii="Arial" w:hAnsi="Arial" w:cs="Arial"/>
          <w:bCs/>
          <w:sz w:val="22"/>
          <w:szCs w:val="22"/>
        </w:rPr>
        <w:t xml:space="preserve">One of the roadways in the southern part of the site is shown as directly abutting the area of woodland (part of the M6 landscape buffer). If this is constructed as shown there will be an inevitable encroachment into the woodland and a consequent loss of tree cover. </w:t>
      </w:r>
    </w:p>
    <w:p w:rsidR="00241CEB" w:rsidRPr="00063139" w:rsidRDefault="00241CEB" w:rsidP="00241CEB">
      <w:pPr>
        <w:ind w:left="720"/>
        <w:rPr>
          <w:rFonts w:ascii="Arial" w:hAnsi="Arial" w:cs="Arial"/>
          <w:bCs/>
          <w:sz w:val="22"/>
          <w:szCs w:val="22"/>
          <w:lang w:eastAsia="en-US"/>
        </w:rPr>
      </w:pPr>
    </w:p>
    <w:p w:rsidR="00241CEB" w:rsidRDefault="00063139" w:rsidP="00241CEB">
      <w:pPr>
        <w:rPr>
          <w:rFonts w:ascii="Arial" w:hAnsi="Arial" w:cs="Arial"/>
          <w:bCs/>
          <w:sz w:val="22"/>
          <w:szCs w:val="22"/>
        </w:rPr>
      </w:pPr>
      <w:r>
        <w:rPr>
          <w:rFonts w:ascii="Arial" w:hAnsi="Arial" w:cs="Arial"/>
          <w:bCs/>
          <w:sz w:val="22"/>
          <w:szCs w:val="22"/>
        </w:rPr>
        <w:t>9.10.2</w:t>
      </w:r>
      <w:r>
        <w:rPr>
          <w:rFonts w:ascii="Arial" w:hAnsi="Arial" w:cs="Arial"/>
          <w:bCs/>
          <w:sz w:val="22"/>
          <w:szCs w:val="22"/>
        </w:rPr>
        <w:tab/>
      </w:r>
      <w:r w:rsidR="00241CEB" w:rsidRPr="00063139">
        <w:rPr>
          <w:rFonts w:ascii="Arial" w:hAnsi="Arial" w:cs="Arial"/>
          <w:bCs/>
          <w:sz w:val="22"/>
          <w:szCs w:val="22"/>
        </w:rPr>
        <w:t xml:space="preserve">The applicant was advised of these comments and responded that the proportional quantity of each of eight species of plants to be planted on site is given, as well as a buffer hedge to the motorway being shown on the plans and described in the Design and Access Statement. They consider this is more than sufficient information to allow the determination of the current application. </w:t>
      </w:r>
    </w:p>
    <w:p w:rsidR="00866814" w:rsidRDefault="00866814" w:rsidP="00241CEB">
      <w:pPr>
        <w:rPr>
          <w:rFonts w:ascii="Arial" w:hAnsi="Arial" w:cs="Arial"/>
          <w:bCs/>
          <w:sz w:val="22"/>
          <w:szCs w:val="22"/>
        </w:rPr>
      </w:pPr>
    </w:p>
    <w:p w:rsidR="00866814" w:rsidRPr="00866814" w:rsidRDefault="00866814" w:rsidP="00866814">
      <w:pPr>
        <w:rPr>
          <w:rFonts w:ascii="Arial" w:hAnsi="Arial" w:cs="Arial"/>
          <w:bCs/>
          <w:sz w:val="22"/>
          <w:szCs w:val="22"/>
        </w:rPr>
      </w:pPr>
      <w:r>
        <w:rPr>
          <w:rFonts w:ascii="Arial" w:hAnsi="Arial" w:cs="Arial"/>
          <w:bCs/>
          <w:sz w:val="22"/>
          <w:szCs w:val="22"/>
        </w:rPr>
        <w:t>The applicant’s comments were forwarded on to Ecology who confirm they</w:t>
      </w:r>
      <w:r w:rsidRPr="00866814">
        <w:rPr>
          <w:rFonts w:ascii="Arial" w:hAnsi="Arial" w:cs="Arial"/>
          <w:bCs/>
          <w:sz w:val="22"/>
          <w:szCs w:val="22"/>
        </w:rPr>
        <w:t xml:space="preserve"> have no objections on the grounds of ecology.</w:t>
      </w:r>
    </w:p>
    <w:p w:rsidR="00241CEB" w:rsidRPr="00063139" w:rsidRDefault="00241CEB" w:rsidP="00241CEB">
      <w:pPr>
        <w:rPr>
          <w:rFonts w:ascii="Arial" w:hAnsi="Arial" w:cs="Arial"/>
          <w:bCs/>
          <w:sz w:val="22"/>
          <w:szCs w:val="22"/>
        </w:rPr>
      </w:pPr>
    </w:p>
    <w:p w:rsidR="00241CEB" w:rsidRPr="00063139" w:rsidRDefault="00063139" w:rsidP="00241CEB">
      <w:pPr>
        <w:rPr>
          <w:rFonts w:ascii="Arial" w:hAnsi="Arial" w:cs="Arial"/>
          <w:bCs/>
          <w:sz w:val="22"/>
          <w:szCs w:val="22"/>
        </w:rPr>
      </w:pPr>
      <w:r>
        <w:rPr>
          <w:rFonts w:ascii="Arial" w:hAnsi="Arial" w:cs="Arial"/>
          <w:bCs/>
          <w:sz w:val="22"/>
          <w:szCs w:val="22"/>
        </w:rPr>
        <w:t>9.10.3</w:t>
      </w:r>
      <w:r>
        <w:rPr>
          <w:rFonts w:ascii="Arial" w:hAnsi="Arial" w:cs="Arial"/>
          <w:bCs/>
          <w:sz w:val="22"/>
          <w:szCs w:val="22"/>
        </w:rPr>
        <w:tab/>
      </w:r>
      <w:r w:rsidR="00241CEB" w:rsidRPr="00063139">
        <w:rPr>
          <w:rFonts w:ascii="Arial" w:hAnsi="Arial" w:cs="Arial"/>
          <w:bCs/>
          <w:sz w:val="22"/>
          <w:szCs w:val="22"/>
        </w:rPr>
        <w:t xml:space="preserve">Additionally, the roadway that is referred to is the same road on the same alignment as the extant permission. There are already conditions in place that should adequately protect trees to be retained as part of the development. </w:t>
      </w:r>
    </w:p>
    <w:p w:rsidR="00C85809" w:rsidRPr="009A79AD" w:rsidRDefault="00C85809" w:rsidP="00BC2B08">
      <w:pPr>
        <w:rPr>
          <w:rFonts w:ascii="Arial" w:hAnsi="Arial" w:cs="Arial"/>
          <w:color w:val="FF0000"/>
          <w:sz w:val="22"/>
          <w:szCs w:val="22"/>
        </w:rPr>
      </w:pPr>
    </w:p>
    <w:p w:rsidR="00C85809" w:rsidRPr="00BC2B08" w:rsidRDefault="00C85809" w:rsidP="00BC2B08">
      <w:pPr>
        <w:rPr>
          <w:rFonts w:ascii="Arial" w:hAnsi="Arial" w:cs="Arial"/>
          <w:b/>
          <w:bCs/>
          <w:sz w:val="22"/>
          <w:szCs w:val="22"/>
        </w:rPr>
      </w:pPr>
      <w:r w:rsidRPr="00BC2B08">
        <w:rPr>
          <w:rFonts w:ascii="Arial" w:hAnsi="Arial" w:cs="Arial"/>
          <w:bCs/>
          <w:sz w:val="22"/>
          <w:szCs w:val="22"/>
        </w:rPr>
        <w:t>9.11</w:t>
      </w:r>
      <w:r w:rsidRPr="00BC2B08">
        <w:rPr>
          <w:rFonts w:ascii="Arial" w:hAnsi="Arial" w:cs="Arial"/>
          <w:bCs/>
          <w:sz w:val="22"/>
          <w:szCs w:val="22"/>
        </w:rPr>
        <w:tab/>
      </w:r>
      <w:r w:rsidRPr="00BC2B08">
        <w:rPr>
          <w:rFonts w:ascii="Arial" w:hAnsi="Arial" w:cs="Arial"/>
          <w:b/>
          <w:bCs/>
          <w:sz w:val="22"/>
          <w:szCs w:val="22"/>
        </w:rPr>
        <w:t>Community Infrastructure Levy</w:t>
      </w:r>
    </w:p>
    <w:p w:rsidR="009A79AD" w:rsidRPr="009A79AD" w:rsidRDefault="00C85809" w:rsidP="00BC2B08">
      <w:pPr>
        <w:tabs>
          <w:tab w:val="left" w:pos="709"/>
        </w:tabs>
        <w:autoSpaceDE w:val="0"/>
        <w:autoSpaceDN w:val="0"/>
        <w:adjustRightInd w:val="0"/>
        <w:rPr>
          <w:rFonts w:ascii="Arial" w:hAnsi="Arial" w:cs="Arial"/>
          <w:sz w:val="22"/>
          <w:szCs w:val="22"/>
        </w:rPr>
      </w:pPr>
      <w:r w:rsidRPr="00BC2B08">
        <w:rPr>
          <w:rFonts w:ascii="Arial" w:hAnsi="Arial" w:cs="Arial"/>
          <w:sz w:val="22"/>
          <w:szCs w:val="22"/>
        </w:rPr>
        <w:t>9.11.1</w:t>
      </w:r>
      <w:r w:rsidRPr="00BC2B08">
        <w:rPr>
          <w:rFonts w:ascii="Arial" w:hAnsi="Arial" w:cs="Arial"/>
          <w:sz w:val="22"/>
          <w:szCs w:val="22"/>
        </w:rPr>
        <w:tab/>
        <w:t xml:space="preserve">The Community Infrastructure Levy (CIL) was introduced by the government in April 2010 with the Council’s CIL Charging Schedule becoming effective on 1st September 2013.  </w:t>
      </w:r>
      <w:r w:rsidR="00F15869">
        <w:rPr>
          <w:rFonts w:ascii="Arial" w:hAnsi="Arial" w:cs="Arial"/>
          <w:sz w:val="22"/>
          <w:szCs w:val="22"/>
        </w:rPr>
        <w:t>Although the o</w:t>
      </w:r>
      <w:r w:rsidR="00BC2B08">
        <w:rPr>
          <w:rFonts w:ascii="Arial" w:hAnsi="Arial" w:cs="Arial"/>
          <w:sz w:val="22"/>
          <w:szCs w:val="22"/>
        </w:rPr>
        <w:t>u</w:t>
      </w:r>
      <w:r w:rsidRPr="00BC2B08">
        <w:rPr>
          <w:rFonts w:ascii="Arial" w:hAnsi="Arial" w:cs="Arial"/>
          <w:sz w:val="22"/>
          <w:szCs w:val="22"/>
        </w:rPr>
        <w:t>tline planning</w:t>
      </w:r>
      <w:r w:rsidR="00F15869">
        <w:rPr>
          <w:rFonts w:ascii="Arial" w:hAnsi="Arial" w:cs="Arial"/>
          <w:sz w:val="22"/>
          <w:szCs w:val="22"/>
        </w:rPr>
        <w:t xml:space="preserve"> application was submitted in </w:t>
      </w:r>
      <w:r w:rsidR="0087486C">
        <w:rPr>
          <w:rFonts w:ascii="Arial" w:hAnsi="Arial" w:cs="Arial"/>
          <w:sz w:val="22"/>
          <w:szCs w:val="22"/>
        </w:rPr>
        <w:t>December 2012</w:t>
      </w:r>
      <w:r w:rsidR="00F15869">
        <w:rPr>
          <w:rFonts w:ascii="Arial" w:hAnsi="Arial" w:cs="Arial"/>
          <w:sz w:val="22"/>
          <w:szCs w:val="22"/>
        </w:rPr>
        <w:t>, prior to CIL,</w:t>
      </w:r>
      <w:r w:rsidRPr="00BC2B08">
        <w:rPr>
          <w:rFonts w:ascii="Arial" w:hAnsi="Arial" w:cs="Arial"/>
          <w:sz w:val="22"/>
          <w:szCs w:val="22"/>
        </w:rPr>
        <w:t xml:space="preserve"> permission was</w:t>
      </w:r>
      <w:r w:rsidR="00F15869">
        <w:rPr>
          <w:rFonts w:ascii="Arial" w:hAnsi="Arial" w:cs="Arial"/>
          <w:sz w:val="22"/>
          <w:szCs w:val="22"/>
        </w:rPr>
        <w:t xml:space="preserve"> only</w:t>
      </w:r>
      <w:r w:rsidRPr="00BC2B08">
        <w:rPr>
          <w:rFonts w:ascii="Arial" w:hAnsi="Arial" w:cs="Arial"/>
          <w:sz w:val="22"/>
          <w:szCs w:val="22"/>
        </w:rPr>
        <w:t xml:space="preserve"> granted </w:t>
      </w:r>
      <w:r w:rsidR="00F43D6D" w:rsidRPr="00BC2B08">
        <w:rPr>
          <w:rFonts w:ascii="Arial" w:hAnsi="Arial" w:cs="Arial"/>
          <w:sz w:val="22"/>
          <w:szCs w:val="22"/>
        </w:rPr>
        <w:t xml:space="preserve">in August 2014 </w:t>
      </w:r>
      <w:r w:rsidR="00F15869">
        <w:rPr>
          <w:rFonts w:ascii="Arial" w:hAnsi="Arial" w:cs="Arial"/>
          <w:sz w:val="22"/>
          <w:szCs w:val="22"/>
        </w:rPr>
        <w:t>due to the delay in completing and signing the Section 106 Agreement.  T</w:t>
      </w:r>
      <w:r w:rsidR="00BC2B08">
        <w:rPr>
          <w:rFonts w:ascii="Arial" w:hAnsi="Arial" w:cs="Arial"/>
          <w:sz w:val="22"/>
          <w:szCs w:val="22"/>
        </w:rPr>
        <w:t xml:space="preserve">herefore </w:t>
      </w:r>
      <w:r w:rsidR="00F15869">
        <w:rPr>
          <w:rFonts w:ascii="Arial" w:hAnsi="Arial" w:cs="Arial"/>
          <w:sz w:val="22"/>
          <w:szCs w:val="22"/>
        </w:rPr>
        <w:t xml:space="preserve">the development would </w:t>
      </w:r>
      <w:r w:rsidR="00BC2B08">
        <w:rPr>
          <w:rFonts w:ascii="Arial" w:hAnsi="Arial" w:cs="Arial"/>
          <w:sz w:val="22"/>
          <w:szCs w:val="22"/>
        </w:rPr>
        <w:t xml:space="preserve">have been </w:t>
      </w:r>
      <w:r w:rsidR="00F43D6D" w:rsidRPr="00BC2B08">
        <w:rPr>
          <w:rFonts w:ascii="Arial" w:hAnsi="Arial" w:cs="Arial"/>
          <w:sz w:val="22"/>
          <w:szCs w:val="22"/>
        </w:rPr>
        <w:t>CIL</w:t>
      </w:r>
      <w:r w:rsidR="00BC2B08">
        <w:rPr>
          <w:rFonts w:ascii="Arial" w:hAnsi="Arial" w:cs="Arial"/>
          <w:sz w:val="22"/>
          <w:szCs w:val="22"/>
        </w:rPr>
        <w:t xml:space="preserve"> liable.  However, a second outline approval, granted in </w:t>
      </w:r>
      <w:r w:rsidR="0087486C">
        <w:rPr>
          <w:rFonts w:ascii="Arial" w:hAnsi="Arial" w:cs="Arial"/>
          <w:sz w:val="22"/>
          <w:szCs w:val="22"/>
        </w:rPr>
        <w:t>August 2013</w:t>
      </w:r>
      <w:r w:rsidR="00BC2B08">
        <w:rPr>
          <w:rFonts w:ascii="Arial" w:hAnsi="Arial" w:cs="Arial"/>
          <w:sz w:val="22"/>
          <w:szCs w:val="22"/>
        </w:rPr>
        <w:t xml:space="preserve"> was prior to CIL being adopted and this was followed by</w:t>
      </w:r>
      <w:r w:rsidR="00F43D6D" w:rsidRPr="00BC2B08">
        <w:rPr>
          <w:rFonts w:ascii="Arial" w:hAnsi="Arial" w:cs="Arial"/>
          <w:sz w:val="22"/>
          <w:szCs w:val="22"/>
        </w:rPr>
        <w:t xml:space="preserve"> Reserved Matters permission </w:t>
      </w:r>
      <w:r w:rsidR="00BC2B08">
        <w:rPr>
          <w:rFonts w:ascii="Arial" w:hAnsi="Arial" w:cs="Arial"/>
          <w:sz w:val="22"/>
          <w:szCs w:val="22"/>
        </w:rPr>
        <w:t>for 188 dwellings.  Therefore the</w:t>
      </w:r>
      <w:r w:rsidR="00F43D6D" w:rsidRPr="00BC2B08">
        <w:rPr>
          <w:rFonts w:ascii="Arial" w:hAnsi="Arial" w:cs="Arial"/>
          <w:sz w:val="22"/>
          <w:szCs w:val="22"/>
        </w:rPr>
        <w:t xml:space="preserve"> total floor area of </w:t>
      </w:r>
      <w:r w:rsidR="00BC2B08">
        <w:rPr>
          <w:rFonts w:ascii="Arial" w:hAnsi="Arial" w:cs="Arial"/>
          <w:sz w:val="22"/>
          <w:szCs w:val="22"/>
        </w:rPr>
        <w:t xml:space="preserve">the previously approved scheme is off-set against this current scheme and </w:t>
      </w:r>
      <w:r w:rsidR="009A79AD" w:rsidRPr="009A79AD">
        <w:rPr>
          <w:rFonts w:ascii="Arial" w:hAnsi="Arial" w:cs="Arial"/>
          <w:sz w:val="22"/>
          <w:szCs w:val="22"/>
        </w:rPr>
        <w:t>CIL will only be payable on the uplift in floorspace above that of the approved scheme.</w:t>
      </w:r>
      <w:r w:rsidR="00F15869">
        <w:rPr>
          <w:rFonts w:ascii="Arial" w:hAnsi="Arial" w:cs="Arial"/>
          <w:sz w:val="22"/>
          <w:szCs w:val="22"/>
        </w:rPr>
        <w:t xml:space="preserve">  The CIL amounts to £54,259.60.</w:t>
      </w:r>
    </w:p>
    <w:p w:rsidR="00F15869" w:rsidRDefault="00F15869" w:rsidP="00C85809">
      <w:pPr>
        <w:rPr>
          <w:rFonts w:ascii="Arial" w:hAnsi="Arial" w:cs="Arial"/>
          <w:color w:val="FF0000"/>
          <w:sz w:val="22"/>
          <w:szCs w:val="22"/>
        </w:rPr>
      </w:pPr>
    </w:p>
    <w:p w:rsidR="00C85809" w:rsidRPr="00F15869" w:rsidRDefault="00C85809" w:rsidP="00C85809">
      <w:pPr>
        <w:rPr>
          <w:rFonts w:ascii="Arial" w:hAnsi="Arial" w:cs="Arial"/>
          <w:b/>
          <w:bCs/>
          <w:sz w:val="22"/>
          <w:szCs w:val="22"/>
        </w:rPr>
      </w:pPr>
      <w:r w:rsidRPr="00F15869">
        <w:rPr>
          <w:rFonts w:ascii="Arial" w:hAnsi="Arial" w:cs="Arial"/>
          <w:bCs/>
          <w:sz w:val="22"/>
          <w:szCs w:val="22"/>
        </w:rPr>
        <w:t>9.12</w:t>
      </w:r>
      <w:r w:rsidRPr="00F15869">
        <w:rPr>
          <w:rFonts w:ascii="Arial" w:hAnsi="Arial" w:cs="Arial"/>
          <w:bCs/>
          <w:sz w:val="22"/>
          <w:szCs w:val="22"/>
        </w:rPr>
        <w:tab/>
      </w:r>
      <w:r w:rsidRPr="00F15869">
        <w:rPr>
          <w:rFonts w:ascii="Arial" w:hAnsi="Arial" w:cs="Arial"/>
          <w:b/>
          <w:bCs/>
          <w:sz w:val="22"/>
          <w:szCs w:val="22"/>
        </w:rPr>
        <w:t>Drainage and Flood Risk</w:t>
      </w:r>
    </w:p>
    <w:p w:rsidR="00C85809" w:rsidRPr="00F15869" w:rsidRDefault="00C85809" w:rsidP="0087486C">
      <w:pPr>
        <w:rPr>
          <w:rFonts w:ascii="Arial" w:hAnsi="Arial" w:cs="Arial"/>
          <w:bCs/>
          <w:sz w:val="22"/>
          <w:szCs w:val="22"/>
        </w:rPr>
      </w:pPr>
      <w:r w:rsidRPr="00F15869">
        <w:rPr>
          <w:rFonts w:ascii="Arial" w:hAnsi="Arial" w:cs="Arial"/>
          <w:bCs/>
          <w:sz w:val="22"/>
          <w:szCs w:val="22"/>
        </w:rPr>
        <w:t>9.12.1</w:t>
      </w:r>
      <w:r w:rsidRPr="00F15869">
        <w:rPr>
          <w:rFonts w:ascii="Arial" w:hAnsi="Arial" w:cs="Arial"/>
          <w:bCs/>
          <w:sz w:val="22"/>
          <w:szCs w:val="22"/>
        </w:rPr>
        <w:tab/>
        <w:t xml:space="preserve">The outline application was accompanied by a Flood Risk Assessment which included a number of mitigation measures.  Condition 8 was imposed on the outline planning permission requiring the development be carried out in accordance with the FRA and the mitigation measures detailed within it; condition 4 required details of a surface water drainage scheme based on sustainable drainage principles; condition 5 required a strategy be submitted outlining the general system of drainage for foul and surface water flows arising from the site; condition 6 required details of the foul drainage scheme and condition 7 required that no building be erected within 6.5m of public sewers that run through the site.  </w:t>
      </w:r>
    </w:p>
    <w:p w:rsidR="00C85809" w:rsidRPr="009A79AD" w:rsidRDefault="00C85809" w:rsidP="00C85809">
      <w:pPr>
        <w:rPr>
          <w:rFonts w:ascii="Arial" w:hAnsi="Arial" w:cs="Arial"/>
          <w:bCs/>
          <w:color w:val="FF0000"/>
          <w:sz w:val="22"/>
          <w:szCs w:val="22"/>
        </w:rPr>
      </w:pPr>
    </w:p>
    <w:p w:rsidR="00481A13" w:rsidRDefault="00C85809" w:rsidP="0087486C">
      <w:pPr>
        <w:rPr>
          <w:rFonts w:ascii="Arial" w:hAnsi="Arial" w:cs="Arial"/>
          <w:sz w:val="22"/>
          <w:szCs w:val="22"/>
        </w:rPr>
      </w:pPr>
      <w:r w:rsidRPr="00F15869">
        <w:rPr>
          <w:rFonts w:ascii="Arial" w:hAnsi="Arial" w:cs="Arial"/>
          <w:bCs/>
          <w:sz w:val="22"/>
          <w:szCs w:val="22"/>
        </w:rPr>
        <w:t>9.12.2</w:t>
      </w:r>
      <w:r w:rsidRPr="00F15869">
        <w:rPr>
          <w:rFonts w:ascii="Arial" w:hAnsi="Arial" w:cs="Arial"/>
          <w:bCs/>
          <w:sz w:val="22"/>
          <w:szCs w:val="22"/>
        </w:rPr>
        <w:tab/>
        <w:t xml:space="preserve">The Environment Agency were consulted on this RM application and they </w:t>
      </w:r>
      <w:r w:rsidRPr="00F15869">
        <w:rPr>
          <w:rFonts w:ascii="Arial" w:hAnsi="Arial" w:cs="Arial"/>
          <w:sz w:val="22"/>
          <w:szCs w:val="22"/>
        </w:rPr>
        <w:t>confirm they have reviewed the submitted details and have no further comments to add to those they made in response to the outline application.</w:t>
      </w:r>
    </w:p>
    <w:p w:rsidR="00481A13" w:rsidRDefault="00481A13" w:rsidP="0087486C">
      <w:pPr>
        <w:rPr>
          <w:rFonts w:ascii="Arial" w:hAnsi="Arial" w:cs="Arial"/>
          <w:sz w:val="22"/>
          <w:szCs w:val="22"/>
        </w:rPr>
      </w:pPr>
    </w:p>
    <w:p w:rsidR="001E5D91" w:rsidRPr="001E5D91" w:rsidRDefault="00481A13" w:rsidP="0087486C">
      <w:pPr>
        <w:rPr>
          <w:rFonts w:ascii="Arial" w:hAnsi="Arial" w:cs="Arial"/>
          <w:sz w:val="22"/>
          <w:szCs w:val="22"/>
        </w:rPr>
      </w:pPr>
      <w:r>
        <w:rPr>
          <w:rFonts w:ascii="Arial" w:hAnsi="Arial" w:cs="Arial"/>
          <w:sz w:val="22"/>
          <w:szCs w:val="22"/>
        </w:rPr>
        <w:t>9.12.3</w:t>
      </w:r>
      <w:r>
        <w:rPr>
          <w:rFonts w:ascii="Arial" w:hAnsi="Arial" w:cs="Arial"/>
          <w:sz w:val="22"/>
          <w:szCs w:val="22"/>
        </w:rPr>
        <w:tab/>
        <w:t xml:space="preserve">The LLFA were </w:t>
      </w:r>
      <w:r w:rsidR="00EF7AAE">
        <w:rPr>
          <w:rFonts w:ascii="Arial" w:hAnsi="Arial" w:cs="Arial"/>
          <w:sz w:val="22"/>
          <w:szCs w:val="22"/>
        </w:rPr>
        <w:t xml:space="preserve">also </w:t>
      </w:r>
      <w:r>
        <w:rPr>
          <w:rFonts w:ascii="Arial" w:hAnsi="Arial" w:cs="Arial"/>
          <w:sz w:val="22"/>
          <w:szCs w:val="22"/>
        </w:rPr>
        <w:t>consulted and they raise no objections to the proposal subject to the imposition of conditions.  They require a surface water drainage scheme to be submitted which, as a minimum, should include:</w:t>
      </w:r>
    </w:p>
    <w:p w:rsidR="001E5D91" w:rsidRPr="001E5D91" w:rsidRDefault="001E5D91" w:rsidP="0087486C">
      <w:pPr>
        <w:rPr>
          <w:rFonts w:ascii="Arial" w:hAnsi="Arial" w:cs="Arial"/>
          <w:sz w:val="22"/>
          <w:szCs w:val="22"/>
        </w:rPr>
      </w:pPr>
      <w:r w:rsidRPr="001E5D91">
        <w:rPr>
          <w:rFonts w:ascii="Arial" w:hAnsi="Arial" w:cs="Arial"/>
          <w:sz w:val="22"/>
          <w:szCs w:val="22"/>
        </w:rPr>
        <w:t xml:space="preserve">a) Information about the lifetime of the development design storm period and intensity (1 in 30 &amp; 1 in 100 year + allowance for climate change – see EA advice Flood risk assessments: climate change allowances’), discharge rates and volumes (both pre and post development), temporary storage facilities, means of access for maintenance and easements where applicable , the methods employed to delay and control surface water discharged from the site, and the measures taken to prevent flooding and pollution of the receiving groundwater and/or surface waters, including watercourses, and details of floor levels in AOD; </w:t>
      </w:r>
    </w:p>
    <w:p w:rsidR="001E5D91" w:rsidRPr="001E5D91" w:rsidRDefault="001E5D91" w:rsidP="0087486C">
      <w:pPr>
        <w:rPr>
          <w:rFonts w:ascii="Arial" w:hAnsi="Arial" w:cs="Arial"/>
          <w:sz w:val="22"/>
          <w:szCs w:val="22"/>
        </w:rPr>
      </w:pPr>
      <w:r w:rsidRPr="001E5D91">
        <w:rPr>
          <w:rFonts w:ascii="Arial" w:hAnsi="Arial" w:cs="Arial"/>
          <w:sz w:val="22"/>
          <w:szCs w:val="22"/>
        </w:rPr>
        <w:t xml:space="preserve">b) The drainage scheme should demonstrate that the surface water run-off must not exceed the existing </w:t>
      </w:r>
      <w:proofErr w:type="gramStart"/>
      <w:r w:rsidRPr="001E5D91">
        <w:rPr>
          <w:rFonts w:ascii="Arial" w:hAnsi="Arial" w:cs="Arial"/>
          <w:sz w:val="22"/>
          <w:szCs w:val="22"/>
        </w:rPr>
        <w:t>greenfield</w:t>
      </w:r>
      <w:proofErr w:type="gramEnd"/>
      <w:r w:rsidRPr="001E5D91">
        <w:rPr>
          <w:rFonts w:ascii="Arial" w:hAnsi="Arial" w:cs="Arial"/>
          <w:sz w:val="22"/>
          <w:szCs w:val="22"/>
        </w:rPr>
        <w:t xml:space="preserve"> rate. The scheme shall subsequently be implemented in accordance with the approved details before the development is completed; </w:t>
      </w:r>
    </w:p>
    <w:p w:rsidR="001E5D91" w:rsidRPr="001E5D91" w:rsidRDefault="001E5D91" w:rsidP="0087486C">
      <w:pPr>
        <w:rPr>
          <w:rFonts w:ascii="Arial" w:hAnsi="Arial" w:cs="Arial"/>
          <w:sz w:val="22"/>
          <w:szCs w:val="22"/>
        </w:rPr>
      </w:pPr>
      <w:r w:rsidRPr="001E5D91">
        <w:rPr>
          <w:rFonts w:ascii="Arial" w:hAnsi="Arial" w:cs="Arial"/>
          <w:sz w:val="22"/>
          <w:szCs w:val="22"/>
        </w:rPr>
        <w:t xml:space="preserve">c) Any works required off-site to ensure adequate discharge of surface water without causing flooding or pollution (which should include refurbishment of existing culverts and headwalls or removal of unused culverts where relevant); </w:t>
      </w:r>
    </w:p>
    <w:p w:rsidR="001E5D91" w:rsidRPr="001E5D91" w:rsidRDefault="001E5D91" w:rsidP="0087486C">
      <w:pPr>
        <w:rPr>
          <w:rFonts w:ascii="Arial" w:hAnsi="Arial" w:cs="Arial"/>
          <w:sz w:val="22"/>
          <w:szCs w:val="22"/>
        </w:rPr>
      </w:pPr>
      <w:r w:rsidRPr="001E5D91">
        <w:rPr>
          <w:rFonts w:ascii="Arial" w:hAnsi="Arial" w:cs="Arial"/>
          <w:sz w:val="22"/>
          <w:szCs w:val="22"/>
        </w:rPr>
        <w:t xml:space="preserve">d) Flood water exceedance routes, both on and off site; </w:t>
      </w:r>
    </w:p>
    <w:p w:rsidR="001E5D91" w:rsidRPr="001E5D91" w:rsidRDefault="001E5D91" w:rsidP="0087486C">
      <w:pPr>
        <w:rPr>
          <w:rFonts w:ascii="Arial" w:hAnsi="Arial" w:cs="Arial"/>
          <w:sz w:val="22"/>
          <w:szCs w:val="22"/>
        </w:rPr>
      </w:pPr>
      <w:r w:rsidRPr="001E5D91">
        <w:rPr>
          <w:rFonts w:ascii="Arial" w:hAnsi="Arial" w:cs="Arial"/>
          <w:sz w:val="22"/>
          <w:szCs w:val="22"/>
        </w:rPr>
        <w:t xml:space="preserve">e) A timetable for implementation, including phasing where applicable; </w:t>
      </w:r>
    </w:p>
    <w:p w:rsidR="001E5D91" w:rsidRPr="001E5D91" w:rsidRDefault="001E5D91" w:rsidP="0087486C">
      <w:pPr>
        <w:rPr>
          <w:rFonts w:ascii="Arial" w:hAnsi="Arial" w:cs="Arial"/>
          <w:sz w:val="22"/>
          <w:szCs w:val="22"/>
        </w:rPr>
      </w:pPr>
      <w:r w:rsidRPr="001E5D91">
        <w:rPr>
          <w:rFonts w:ascii="Arial" w:hAnsi="Arial" w:cs="Arial"/>
          <w:sz w:val="22"/>
          <w:szCs w:val="22"/>
        </w:rPr>
        <w:t xml:space="preserve">f) Site investigation and test results to confirm infiltrations rates; </w:t>
      </w:r>
    </w:p>
    <w:p w:rsidR="001E5D91" w:rsidRDefault="001E5D91" w:rsidP="0087486C">
      <w:pPr>
        <w:rPr>
          <w:rFonts w:ascii="Arial" w:hAnsi="Arial" w:cs="Arial"/>
          <w:sz w:val="22"/>
          <w:szCs w:val="22"/>
        </w:rPr>
      </w:pPr>
      <w:r w:rsidRPr="001E5D91">
        <w:rPr>
          <w:rFonts w:ascii="Arial" w:hAnsi="Arial" w:cs="Arial"/>
          <w:sz w:val="22"/>
          <w:szCs w:val="22"/>
        </w:rPr>
        <w:t xml:space="preserve">g) Details of water quality controls, where applicable. </w:t>
      </w:r>
    </w:p>
    <w:p w:rsidR="003566E9" w:rsidRPr="001E5D91" w:rsidRDefault="003566E9" w:rsidP="003566E9">
      <w:pPr>
        <w:ind w:left="720"/>
        <w:rPr>
          <w:rFonts w:ascii="Arial" w:hAnsi="Arial" w:cs="Arial"/>
          <w:sz w:val="22"/>
          <w:szCs w:val="22"/>
        </w:rPr>
      </w:pPr>
    </w:p>
    <w:p w:rsidR="001E5D91" w:rsidRPr="00AA69F5" w:rsidRDefault="003566E9" w:rsidP="0087486C">
      <w:pPr>
        <w:rPr>
          <w:rFonts w:ascii="Arial" w:hAnsi="Arial" w:cs="Arial"/>
          <w:sz w:val="22"/>
          <w:szCs w:val="22"/>
        </w:rPr>
      </w:pPr>
      <w:r>
        <w:rPr>
          <w:rFonts w:ascii="Arial" w:hAnsi="Arial" w:cs="Arial"/>
          <w:sz w:val="22"/>
          <w:szCs w:val="22"/>
        </w:rPr>
        <w:t>9.12.3</w:t>
      </w:r>
      <w:r>
        <w:rPr>
          <w:rFonts w:ascii="Arial" w:hAnsi="Arial" w:cs="Arial"/>
          <w:sz w:val="22"/>
          <w:szCs w:val="22"/>
        </w:rPr>
        <w:tab/>
      </w:r>
      <w:r w:rsidR="001E5D91" w:rsidRPr="001E5D91">
        <w:rPr>
          <w:rFonts w:ascii="Arial" w:hAnsi="Arial" w:cs="Arial"/>
          <w:sz w:val="22"/>
          <w:szCs w:val="22"/>
        </w:rPr>
        <w:t xml:space="preserve">The scheme shall be fully implemented and subsequently maintained, in accordance with the </w:t>
      </w:r>
      <w:r w:rsidR="001E5D91" w:rsidRPr="00AA69F5">
        <w:rPr>
          <w:rFonts w:ascii="Arial" w:hAnsi="Arial" w:cs="Arial"/>
          <w:sz w:val="22"/>
          <w:szCs w:val="22"/>
        </w:rPr>
        <w:t xml:space="preserve">timing / phasing arrangements embodied within the scheme, or within any other period as may subsequently be agreed, in writing, by the local planning authority. </w:t>
      </w:r>
    </w:p>
    <w:p w:rsidR="001E5D91" w:rsidRPr="00AA69F5" w:rsidRDefault="001E5D91" w:rsidP="00AA69F5">
      <w:pPr>
        <w:ind w:hanging="720"/>
        <w:rPr>
          <w:rFonts w:ascii="Arial" w:hAnsi="Arial" w:cs="Arial"/>
          <w:bCs/>
          <w:sz w:val="22"/>
          <w:szCs w:val="22"/>
        </w:rPr>
      </w:pPr>
    </w:p>
    <w:p w:rsidR="001E5D91" w:rsidRPr="00AA69F5" w:rsidRDefault="003566E9" w:rsidP="0087486C">
      <w:pPr>
        <w:rPr>
          <w:rFonts w:ascii="Arial" w:hAnsi="Arial" w:cs="Arial"/>
          <w:sz w:val="22"/>
          <w:szCs w:val="22"/>
        </w:rPr>
      </w:pPr>
      <w:r>
        <w:rPr>
          <w:rFonts w:ascii="Arial" w:hAnsi="Arial" w:cs="Arial"/>
          <w:bCs/>
          <w:sz w:val="22"/>
          <w:szCs w:val="22"/>
        </w:rPr>
        <w:t>9.12.4</w:t>
      </w:r>
      <w:r>
        <w:rPr>
          <w:rFonts w:ascii="Arial" w:hAnsi="Arial" w:cs="Arial"/>
          <w:bCs/>
          <w:sz w:val="22"/>
          <w:szCs w:val="22"/>
        </w:rPr>
        <w:tab/>
      </w:r>
      <w:r w:rsidR="00AA69F5" w:rsidRPr="00AA69F5">
        <w:rPr>
          <w:rFonts w:ascii="Arial" w:hAnsi="Arial" w:cs="Arial"/>
          <w:bCs/>
          <w:sz w:val="22"/>
          <w:szCs w:val="22"/>
        </w:rPr>
        <w:t>The LLFA also required a condition to ensure that the d</w:t>
      </w:r>
      <w:r w:rsidR="001E5D91" w:rsidRPr="00AA69F5">
        <w:rPr>
          <w:rFonts w:ascii="Arial" w:hAnsi="Arial" w:cs="Arial"/>
          <w:bCs/>
          <w:sz w:val="22"/>
          <w:szCs w:val="22"/>
        </w:rPr>
        <w:t xml:space="preserve">evelopment </w:t>
      </w:r>
      <w:r w:rsidR="00AA69F5" w:rsidRPr="00AA69F5">
        <w:rPr>
          <w:rFonts w:ascii="Arial" w:hAnsi="Arial" w:cs="Arial"/>
          <w:bCs/>
          <w:sz w:val="22"/>
          <w:szCs w:val="22"/>
        </w:rPr>
        <w:t xml:space="preserve">is not occupied </w:t>
      </w:r>
      <w:r w:rsidR="001E5D91" w:rsidRPr="00AA69F5">
        <w:rPr>
          <w:rFonts w:ascii="Arial" w:hAnsi="Arial" w:cs="Arial"/>
          <w:bCs/>
          <w:sz w:val="22"/>
          <w:szCs w:val="22"/>
        </w:rPr>
        <w:t xml:space="preserve">until completion of SuDS </w:t>
      </w:r>
      <w:r w:rsidR="00AA69F5" w:rsidRPr="00AA69F5">
        <w:rPr>
          <w:rFonts w:ascii="Arial" w:hAnsi="Arial" w:cs="Arial"/>
          <w:bCs/>
          <w:sz w:val="22"/>
          <w:szCs w:val="22"/>
        </w:rPr>
        <w:t xml:space="preserve">and also one to secure a </w:t>
      </w:r>
      <w:r w:rsidR="001E5D91" w:rsidRPr="00AA69F5">
        <w:rPr>
          <w:rFonts w:ascii="Arial" w:hAnsi="Arial" w:cs="Arial"/>
          <w:bCs/>
          <w:sz w:val="22"/>
          <w:szCs w:val="22"/>
        </w:rPr>
        <w:t xml:space="preserve">Surface Water Lifetime </w:t>
      </w:r>
      <w:r w:rsidR="00AA69F5" w:rsidRPr="00AA69F5">
        <w:rPr>
          <w:rFonts w:ascii="Arial" w:hAnsi="Arial" w:cs="Arial"/>
          <w:bCs/>
          <w:sz w:val="22"/>
          <w:szCs w:val="22"/>
        </w:rPr>
        <w:t>Management and Maintenance Plan which also requires that t</w:t>
      </w:r>
      <w:r w:rsidR="001E5D91" w:rsidRPr="00AA69F5">
        <w:rPr>
          <w:rFonts w:ascii="Arial" w:hAnsi="Arial" w:cs="Arial"/>
          <w:sz w:val="22"/>
          <w:szCs w:val="22"/>
        </w:rPr>
        <w:t xml:space="preserve">he plan be implemented in accordance with the approved details prior to first occupation of any of the approved dwellings, </w:t>
      </w:r>
    </w:p>
    <w:p w:rsidR="00AA69F5" w:rsidRPr="00AA69F5" w:rsidRDefault="00AA69F5" w:rsidP="00AA69F5">
      <w:pPr>
        <w:ind w:hanging="720"/>
        <w:rPr>
          <w:rFonts w:ascii="Arial" w:hAnsi="Arial" w:cs="Arial"/>
          <w:sz w:val="22"/>
          <w:szCs w:val="22"/>
        </w:rPr>
      </w:pPr>
    </w:p>
    <w:p w:rsidR="00C875D3" w:rsidRDefault="003566E9" w:rsidP="0087486C">
      <w:pPr>
        <w:rPr>
          <w:rFonts w:ascii="Arial" w:hAnsi="Arial" w:cs="Arial"/>
          <w:bCs/>
          <w:sz w:val="22"/>
          <w:szCs w:val="22"/>
        </w:rPr>
      </w:pPr>
      <w:r>
        <w:rPr>
          <w:rFonts w:ascii="Arial" w:hAnsi="Arial" w:cs="Arial"/>
          <w:sz w:val="22"/>
          <w:szCs w:val="22"/>
        </w:rPr>
        <w:t>9.12.5</w:t>
      </w:r>
      <w:r>
        <w:rPr>
          <w:rFonts w:ascii="Arial" w:hAnsi="Arial" w:cs="Arial"/>
          <w:sz w:val="22"/>
          <w:szCs w:val="22"/>
        </w:rPr>
        <w:tab/>
      </w:r>
      <w:r w:rsidR="00AA69F5" w:rsidRPr="00AA69F5">
        <w:rPr>
          <w:rFonts w:ascii="Arial" w:hAnsi="Arial" w:cs="Arial"/>
          <w:sz w:val="22"/>
          <w:szCs w:val="22"/>
        </w:rPr>
        <w:t xml:space="preserve">Finally, the LLFA require informative notes be included on the decision notice in respect of </w:t>
      </w:r>
      <w:r w:rsidR="001E5D91" w:rsidRPr="00AA69F5">
        <w:rPr>
          <w:rFonts w:ascii="Arial" w:hAnsi="Arial" w:cs="Arial"/>
          <w:bCs/>
          <w:sz w:val="22"/>
          <w:szCs w:val="22"/>
        </w:rPr>
        <w:t xml:space="preserve">Infiltration </w:t>
      </w:r>
      <w:r w:rsidR="00AA69F5" w:rsidRPr="00AA69F5">
        <w:rPr>
          <w:rFonts w:ascii="Arial" w:hAnsi="Arial" w:cs="Arial"/>
          <w:bCs/>
          <w:sz w:val="22"/>
          <w:szCs w:val="22"/>
        </w:rPr>
        <w:t>and</w:t>
      </w:r>
      <w:r w:rsidR="001E5D91" w:rsidRPr="00AA69F5">
        <w:rPr>
          <w:rFonts w:ascii="Arial" w:hAnsi="Arial" w:cs="Arial"/>
          <w:bCs/>
          <w:sz w:val="22"/>
          <w:szCs w:val="22"/>
        </w:rPr>
        <w:t xml:space="preserve"> Permeability Testing</w:t>
      </w:r>
      <w:r w:rsidR="00AA69F5" w:rsidRPr="00AA69F5">
        <w:rPr>
          <w:rFonts w:ascii="Arial" w:hAnsi="Arial" w:cs="Arial"/>
          <w:bCs/>
          <w:sz w:val="22"/>
          <w:szCs w:val="22"/>
        </w:rPr>
        <w:t xml:space="preserve">; </w:t>
      </w:r>
      <w:r w:rsidR="001E5D91" w:rsidRPr="00AA69F5">
        <w:rPr>
          <w:rFonts w:ascii="Arial" w:hAnsi="Arial" w:cs="Arial"/>
          <w:bCs/>
          <w:sz w:val="22"/>
          <w:szCs w:val="22"/>
        </w:rPr>
        <w:t>Pollution Prevention to Culverted Ordinary Watercourse</w:t>
      </w:r>
      <w:r w:rsidR="00AA69F5" w:rsidRPr="00AA69F5">
        <w:rPr>
          <w:rFonts w:ascii="Arial" w:hAnsi="Arial" w:cs="Arial"/>
          <w:bCs/>
          <w:sz w:val="22"/>
          <w:szCs w:val="22"/>
        </w:rPr>
        <w:t>;</w:t>
      </w:r>
      <w:r w:rsidR="004C2DFA">
        <w:rPr>
          <w:rFonts w:ascii="Arial" w:hAnsi="Arial" w:cs="Arial"/>
          <w:bCs/>
          <w:sz w:val="22"/>
          <w:szCs w:val="22"/>
        </w:rPr>
        <w:t xml:space="preserve"> and</w:t>
      </w:r>
      <w:r w:rsidR="00AA69F5" w:rsidRPr="00AA69F5">
        <w:rPr>
          <w:rFonts w:ascii="Arial" w:hAnsi="Arial" w:cs="Arial"/>
          <w:bCs/>
          <w:sz w:val="22"/>
          <w:szCs w:val="22"/>
        </w:rPr>
        <w:t xml:space="preserve"> </w:t>
      </w:r>
      <w:r w:rsidR="001E5D91" w:rsidRPr="00AA69F5">
        <w:rPr>
          <w:rFonts w:ascii="Arial" w:hAnsi="Arial" w:cs="Arial"/>
          <w:bCs/>
          <w:sz w:val="22"/>
          <w:szCs w:val="22"/>
        </w:rPr>
        <w:t>Land Drainage Consent</w:t>
      </w:r>
      <w:r w:rsidR="004C2DFA">
        <w:rPr>
          <w:rFonts w:ascii="Arial" w:hAnsi="Arial" w:cs="Arial"/>
          <w:bCs/>
          <w:sz w:val="22"/>
          <w:szCs w:val="22"/>
        </w:rPr>
        <w:t>.</w:t>
      </w:r>
    </w:p>
    <w:p w:rsidR="00C875D3" w:rsidRDefault="00C875D3" w:rsidP="0087486C">
      <w:pPr>
        <w:rPr>
          <w:rFonts w:ascii="Arial" w:hAnsi="Arial" w:cs="Arial"/>
          <w:bCs/>
          <w:sz w:val="22"/>
          <w:szCs w:val="22"/>
        </w:rPr>
      </w:pPr>
    </w:p>
    <w:p w:rsidR="00C875D3" w:rsidRDefault="00BE07D0" w:rsidP="0087486C">
      <w:pPr>
        <w:rPr>
          <w:rFonts w:ascii="Arial" w:hAnsi="Arial" w:cs="Arial"/>
          <w:b/>
          <w:bCs/>
          <w:sz w:val="22"/>
          <w:szCs w:val="22"/>
        </w:rPr>
      </w:pPr>
      <w:r>
        <w:rPr>
          <w:rFonts w:ascii="Arial" w:hAnsi="Arial" w:cs="Arial"/>
          <w:bCs/>
          <w:sz w:val="22"/>
          <w:szCs w:val="22"/>
        </w:rPr>
        <w:t>9.13</w:t>
      </w:r>
      <w:r>
        <w:rPr>
          <w:rFonts w:ascii="Arial" w:hAnsi="Arial" w:cs="Arial"/>
          <w:bCs/>
          <w:sz w:val="22"/>
          <w:szCs w:val="22"/>
        </w:rPr>
        <w:tab/>
      </w:r>
      <w:r w:rsidR="00C875D3">
        <w:rPr>
          <w:rFonts w:ascii="Arial" w:hAnsi="Arial" w:cs="Arial"/>
          <w:b/>
          <w:bCs/>
          <w:sz w:val="22"/>
          <w:szCs w:val="22"/>
        </w:rPr>
        <w:t>Noise</w:t>
      </w:r>
    </w:p>
    <w:p w:rsidR="0097609E" w:rsidRDefault="00BE07D0" w:rsidP="00C875D3">
      <w:pPr>
        <w:rPr>
          <w:rFonts w:ascii="Arial" w:hAnsi="Arial" w:cs="Arial"/>
          <w:bCs/>
          <w:sz w:val="22"/>
          <w:szCs w:val="22"/>
        </w:rPr>
      </w:pPr>
      <w:r>
        <w:rPr>
          <w:rFonts w:ascii="Arial" w:hAnsi="Arial" w:cs="Arial"/>
          <w:bCs/>
          <w:sz w:val="22"/>
          <w:szCs w:val="22"/>
        </w:rPr>
        <w:t>9.13.1</w:t>
      </w:r>
      <w:r>
        <w:rPr>
          <w:rFonts w:ascii="Arial" w:hAnsi="Arial" w:cs="Arial"/>
          <w:bCs/>
          <w:sz w:val="22"/>
          <w:szCs w:val="22"/>
        </w:rPr>
        <w:tab/>
      </w:r>
      <w:r w:rsidR="00C875D3" w:rsidRPr="00C875D3">
        <w:rPr>
          <w:rFonts w:ascii="Arial" w:hAnsi="Arial" w:cs="Arial"/>
          <w:bCs/>
          <w:sz w:val="22"/>
          <w:szCs w:val="22"/>
        </w:rPr>
        <w:t>A noise report has been submitted with the application</w:t>
      </w:r>
      <w:r w:rsidR="00C875D3">
        <w:rPr>
          <w:rFonts w:ascii="Arial" w:hAnsi="Arial" w:cs="Arial"/>
          <w:bCs/>
          <w:sz w:val="22"/>
          <w:szCs w:val="22"/>
        </w:rPr>
        <w:t xml:space="preserve"> which</w:t>
      </w:r>
      <w:r w:rsidR="00C875D3" w:rsidRPr="00C875D3">
        <w:rPr>
          <w:rFonts w:ascii="Arial" w:hAnsi="Arial" w:cs="Arial"/>
          <w:bCs/>
          <w:sz w:val="22"/>
          <w:szCs w:val="22"/>
        </w:rPr>
        <w:t xml:space="preserve"> demonstrates that suitable internal sound levels can be achieved through the use of acoustic barriers and glazing.</w:t>
      </w:r>
      <w:r w:rsidR="00C875D3">
        <w:rPr>
          <w:rFonts w:ascii="Arial" w:hAnsi="Arial" w:cs="Arial"/>
          <w:bCs/>
          <w:sz w:val="22"/>
          <w:szCs w:val="22"/>
        </w:rPr>
        <w:t xml:space="preserve"> Environmental Health considered the submitted details and initially</w:t>
      </w:r>
      <w:r w:rsidR="00C875D3" w:rsidRPr="00C875D3">
        <w:rPr>
          <w:rFonts w:ascii="Arial" w:hAnsi="Arial" w:cs="Arial"/>
          <w:bCs/>
          <w:sz w:val="22"/>
          <w:szCs w:val="22"/>
        </w:rPr>
        <w:t xml:space="preserve"> </w:t>
      </w:r>
      <w:r w:rsidR="00C875D3">
        <w:rPr>
          <w:rFonts w:ascii="Arial" w:hAnsi="Arial" w:cs="Arial"/>
          <w:bCs/>
          <w:sz w:val="22"/>
          <w:szCs w:val="22"/>
        </w:rPr>
        <w:t>made a number of point</w:t>
      </w:r>
      <w:r w:rsidR="0097609E">
        <w:rPr>
          <w:rFonts w:ascii="Arial" w:hAnsi="Arial" w:cs="Arial"/>
          <w:bCs/>
          <w:sz w:val="22"/>
          <w:szCs w:val="22"/>
        </w:rPr>
        <w:t>s for clarification or fo</w:t>
      </w:r>
      <w:r w:rsidR="00C875D3" w:rsidRPr="00C875D3">
        <w:rPr>
          <w:rFonts w:ascii="Arial" w:hAnsi="Arial" w:cs="Arial"/>
          <w:bCs/>
          <w:sz w:val="22"/>
          <w:szCs w:val="22"/>
        </w:rPr>
        <w:t>r more information.</w:t>
      </w:r>
      <w:r w:rsidR="00140041">
        <w:rPr>
          <w:rFonts w:ascii="Arial" w:hAnsi="Arial" w:cs="Arial"/>
          <w:bCs/>
          <w:sz w:val="22"/>
          <w:szCs w:val="22"/>
        </w:rPr>
        <w:t xml:space="preserve">  </w:t>
      </w:r>
      <w:r w:rsidR="0097609E">
        <w:rPr>
          <w:rFonts w:ascii="Arial" w:hAnsi="Arial" w:cs="Arial"/>
          <w:bCs/>
          <w:sz w:val="22"/>
          <w:szCs w:val="22"/>
        </w:rPr>
        <w:t>For example, Environmental Health commented that: ‘</w:t>
      </w:r>
      <w:r w:rsidR="0097609E" w:rsidRPr="0097609E">
        <w:rPr>
          <w:rFonts w:ascii="Arial" w:hAnsi="Arial" w:cs="Arial"/>
          <w:bCs/>
          <w:i/>
          <w:sz w:val="22"/>
          <w:szCs w:val="22"/>
        </w:rPr>
        <w:t>t</w:t>
      </w:r>
      <w:r w:rsidR="00C875D3" w:rsidRPr="0097609E">
        <w:rPr>
          <w:rFonts w:ascii="Arial" w:hAnsi="Arial" w:cs="Arial"/>
          <w:bCs/>
          <w:i/>
          <w:sz w:val="22"/>
          <w:szCs w:val="22"/>
        </w:rPr>
        <w:t xml:space="preserve">he glazing specification provided within the report is detailed as providing 30dB </w:t>
      </w:r>
      <w:proofErr w:type="spellStart"/>
      <w:r w:rsidR="00C875D3" w:rsidRPr="0097609E">
        <w:rPr>
          <w:rFonts w:ascii="Arial" w:hAnsi="Arial" w:cs="Arial"/>
          <w:bCs/>
          <w:i/>
          <w:sz w:val="22"/>
          <w:szCs w:val="22"/>
        </w:rPr>
        <w:t>Rw+Ctr</w:t>
      </w:r>
      <w:proofErr w:type="spellEnd"/>
      <w:r w:rsidR="00C875D3" w:rsidRPr="0097609E">
        <w:rPr>
          <w:rFonts w:ascii="Arial" w:hAnsi="Arial" w:cs="Arial"/>
          <w:bCs/>
          <w:i/>
          <w:sz w:val="22"/>
          <w:szCs w:val="22"/>
        </w:rPr>
        <w:t>. The report continues to state that this specification would achieve suitable internal sound levels up to 73dB LAeq</w:t>
      </w:r>
      <w:proofErr w:type="gramStart"/>
      <w:r w:rsidR="00C875D3" w:rsidRPr="0097609E">
        <w:rPr>
          <w:rFonts w:ascii="Arial" w:hAnsi="Arial" w:cs="Arial"/>
          <w:bCs/>
          <w:i/>
          <w:sz w:val="22"/>
          <w:szCs w:val="22"/>
        </w:rPr>
        <w:t>,16hr</w:t>
      </w:r>
      <w:proofErr w:type="gramEnd"/>
      <w:r w:rsidR="00C875D3" w:rsidRPr="0097609E">
        <w:rPr>
          <w:rFonts w:ascii="Arial" w:hAnsi="Arial" w:cs="Arial"/>
          <w:bCs/>
          <w:i/>
          <w:sz w:val="22"/>
          <w:szCs w:val="22"/>
        </w:rPr>
        <w:t xml:space="preserve"> and 68 LAeq,8hr. </w:t>
      </w:r>
      <w:r w:rsidR="0097609E">
        <w:rPr>
          <w:rFonts w:ascii="Arial" w:hAnsi="Arial" w:cs="Arial"/>
          <w:bCs/>
          <w:i/>
          <w:sz w:val="22"/>
          <w:szCs w:val="22"/>
        </w:rPr>
        <w:t>T</w:t>
      </w:r>
      <w:r w:rsidR="00C875D3" w:rsidRPr="0097609E">
        <w:rPr>
          <w:rFonts w:ascii="Arial" w:hAnsi="Arial" w:cs="Arial"/>
          <w:bCs/>
          <w:i/>
          <w:sz w:val="22"/>
          <w:szCs w:val="22"/>
        </w:rPr>
        <w:t>his is incorrect 73-30=43 8dB above the daytime target level.</w:t>
      </w:r>
      <w:r w:rsidR="0097609E">
        <w:rPr>
          <w:rFonts w:ascii="Arial" w:hAnsi="Arial" w:cs="Arial"/>
          <w:bCs/>
          <w:sz w:val="22"/>
          <w:szCs w:val="22"/>
        </w:rPr>
        <w:t>’</w:t>
      </w:r>
      <w:r w:rsidR="00140041">
        <w:rPr>
          <w:rFonts w:ascii="Arial" w:hAnsi="Arial" w:cs="Arial"/>
          <w:bCs/>
          <w:sz w:val="22"/>
          <w:szCs w:val="22"/>
        </w:rPr>
        <w:t xml:space="preserve">  </w:t>
      </w:r>
      <w:r w:rsidR="0097609E">
        <w:rPr>
          <w:rFonts w:ascii="Arial" w:hAnsi="Arial" w:cs="Arial"/>
          <w:bCs/>
          <w:sz w:val="22"/>
          <w:szCs w:val="22"/>
        </w:rPr>
        <w:t xml:space="preserve">They also required </w:t>
      </w:r>
      <w:r w:rsidR="00C875D3" w:rsidRPr="00C875D3">
        <w:rPr>
          <w:rFonts w:ascii="Arial" w:hAnsi="Arial" w:cs="Arial"/>
          <w:bCs/>
          <w:sz w:val="22"/>
          <w:szCs w:val="22"/>
        </w:rPr>
        <w:t xml:space="preserve">information </w:t>
      </w:r>
      <w:r w:rsidR="0097609E">
        <w:rPr>
          <w:rFonts w:ascii="Arial" w:hAnsi="Arial" w:cs="Arial"/>
          <w:bCs/>
          <w:sz w:val="22"/>
          <w:szCs w:val="22"/>
        </w:rPr>
        <w:t xml:space="preserve">of </w:t>
      </w:r>
      <w:r w:rsidR="00C875D3" w:rsidRPr="00C875D3">
        <w:rPr>
          <w:rFonts w:ascii="Arial" w:hAnsi="Arial" w:cs="Arial"/>
          <w:bCs/>
          <w:sz w:val="22"/>
          <w:szCs w:val="22"/>
        </w:rPr>
        <w:t xml:space="preserve">the glazing specification </w:t>
      </w:r>
    </w:p>
    <w:p w:rsidR="00C875D3" w:rsidRPr="00C875D3" w:rsidRDefault="00C875D3" w:rsidP="00C875D3">
      <w:pPr>
        <w:rPr>
          <w:rFonts w:ascii="Arial" w:hAnsi="Arial" w:cs="Arial"/>
          <w:bCs/>
          <w:sz w:val="22"/>
          <w:szCs w:val="22"/>
        </w:rPr>
      </w:pPr>
      <w:r w:rsidRPr="00C875D3">
        <w:rPr>
          <w:rFonts w:ascii="Arial" w:hAnsi="Arial" w:cs="Arial"/>
          <w:bCs/>
          <w:sz w:val="22"/>
          <w:szCs w:val="22"/>
        </w:rPr>
        <w:t xml:space="preserve"> </w:t>
      </w:r>
    </w:p>
    <w:p w:rsidR="00140041" w:rsidRDefault="00BE07D0" w:rsidP="00F661F2">
      <w:pPr>
        <w:autoSpaceDE w:val="0"/>
        <w:autoSpaceDN w:val="0"/>
        <w:adjustRightInd w:val="0"/>
        <w:rPr>
          <w:rFonts w:ascii="Arial" w:hAnsi="Arial" w:cs="Arial"/>
          <w:bCs/>
          <w:sz w:val="22"/>
          <w:szCs w:val="22"/>
        </w:rPr>
      </w:pPr>
      <w:r>
        <w:rPr>
          <w:rFonts w:ascii="Arial" w:hAnsi="Arial" w:cs="Arial"/>
          <w:bCs/>
          <w:sz w:val="22"/>
          <w:szCs w:val="22"/>
        </w:rPr>
        <w:t>9.13.2</w:t>
      </w:r>
      <w:r>
        <w:rPr>
          <w:rFonts w:ascii="Arial" w:hAnsi="Arial" w:cs="Arial"/>
          <w:bCs/>
          <w:sz w:val="22"/>
          <w:szCs w:val="22"/>
        </w:rPr>
        <w:tab/>
      </w:r>
      <w:r w:rsidR="00C875D3" w:rsidRPr="00C875D3">
        <w:rPr>
          <w:rFonts w:ascii="Arial" w:hAnsi="Arial" w:cs="Arial"/>
          <w:bCs/>
          <w:sz w:val="22"/>
          <w:szCs w:val="22"/>
        </w:rPr>
        <w:t>For external sound levels with amenity spaces the council’s guideline level and starting point for any assessment is 50dB LAeq</w:t>
      </w:r>
      <w:proofErr w:type="gramStart"/>
      <w:r w:rsidR="00C875D3" w:rsidRPr="00C875D3">
        <w:rPr>
          <w:rFonts w:ascii="Arial" w:hAnsi="Arial" w:cs="Arial"/>
          <w:bCs/>
          <w:sz w:val="22"/>
          <w:szCs w:val="22"/>
        </w:rPr>
        <w:t>,16hr</w:t>
      </w:r>
      <w:proofErr w:type="gramEnd"/>
      <w:r w:rsidR="00C875D3" w:rsidRPr="00C875D3">
        <w:rPr>
          <w:rFonts w:ascii="Arial" w:hAnsi="Arial" w:cs="Arial"/>
          <w:bCs/>
          <w:sz w:val="22"/>
          <w:szCs w:val="22"/>
        </w:rPr>
        <w:t>. While this figure has been reached in the majority of cases, and given the proximity to the M6 and the guidance within BS8233: 2014 is deemed to be acceptable, there are a number of properties (plots 61-82) adjacent to the M6 where this level is exceeded.</w:t>
      </w:r>
      <w:r w:rsidR="00F661F2">
        <w:rPr>
          <w:rFonts w:ascii="Arial" w:hAnsi="Arial" w:cs="Arial"/>
          <w:bCs/>
          <w:sz w:val="22"/>
          <w:szCs w:val="22"/>
        </w:rPr>
        <w:t xml:space="preserve">  </w:t>
      </w:r>
    </w:p>
    <w:p w:rsidR="00C875D3" w:rsidRPr="00C875D3" w:rsidRDefault="00C875D3" w:rsidP="00C875D3">
      <w:pPr>
        <w:rPr>
          <w:rFonts w:ascii="Arial" w:hAnsi="Arial" w:cs="Arial"/>
          <w:bCs/>
          <w:sz w:val="22"/>
          <w:szCs w:val="22"/>
        </w:rPr>
      </w:pPr>
      <w:r w:rsidRPr="00C875D3">
        <w:rPr>
          <w:rFonts w:ascii="Arial" w:hAnsi="Arial" w:cs="Arial"/>
          <w:bCs/>
          <w:sz w:val="22"/>
          <w:szCs w:val="22"/>
        </w:rPr>
        <w:t xml:space="preserve"> </w:t>
      </w:r>
    </w:p>
    <w:p w:rsidR="00F661F2" w:rsidRDefault="00BE07D0" w:rsidP="00F661F2">
      <w:pPr>
        <w:autoSpaceDE w:val="0"/>
        <w:autoSpaceDN w:val="0"/>
        <w:adjustRightInd w:val="0"/>
        <w:rPr>
          <w:rFonts w:ascii="Arial" w:hAnsi="Arial" w:cs="Arial"/>
          <w:bCs/>
          <w:sz w:val="22"/>
          <w:szCs w:val="22"/>
        </w:rPr>
      </w:pPr>
      <w:r>
        <w:rPr>
          <w:rFonts w:ascii="Arial" w:hAnsi="Arial" w:cs="Arial"/>
          <w:bCs/>
          <w:sz w:val="22"/>
          <w:szCs w:val="22"/>
        </w:rPr>
        <w:t>9.13.3</w:t>
      </w:r>
      <w:r>
        <w:rPr>
          <w:rFonts w:ascii="Arial" w:hAnsi="Arial" w:cs="Arial"/>
          <w:bCs/>
          <w:sz w:val="22"/>
          <w:szCs w:val="22"/>
        </w:rPr>
        <w:tab/>
      </w:r>
      <w:r w:rsidR="00C875D3" w:rsidRPr="00C875D3">
        <w:rPr>
          <w:rFonts w:ascii="Arial" w:hAnsi="Arial" w:cs="Arial"/>
          <w:bCs/>
          <w:sz w:val="22"/>
          <w:szCs w:val="22"/>
        </w:rPr>
        <w:t>No information has been provided on whether this level can be reduced, for example,</w:t>
      </w:r>
      <w:r w:rsidR="00F661F2">
        <w:rPr>
          <w:rFonts w:ascii="Arial" w:hAnsi="Arial" w:cs="Arial"/>
          <w:bCs/>
          <w:sz w:val="22"/>
          <w:szCs w:val="22"/>
        </w:rPr>
        <w:t xml:space="preserve"> through</w:t>
      </w:r>
      <w:r w:rsidR="00C875D3" w:rsidRPr="00C875D3">
        <w:rPr>
          <w:rFonts w:ascii="Arial" w:hAnsi="Arial" w:cs="Arial"/>
          <w:bCs/>
          <w:sz w:val="22"/>
          <w:szCs w:val="22"/>
        </w:rPr>
        <w:t xml:space="preserve"> an extension to the acoustic wall to the northern boundary. The provision of a higher/acoustic barrier to the northern garden</w:t>
      </w:r>
      <w:r w:rsidR="00D35D61">
        <w:rPr>
          <w:rFonts w:ascii="Arial" w:hAnsi="Arial" w:cs="Arial"/>
          <w:bCs/>
          <w:sz w:val="22"/>
          <w:szCs w:val="22"/>
        </w:rPr>
        <w:t>s</w:t>
      </w:r>
      <w:r w:rsidR="00C875D3" w:rsidRPr="00C875D3">
        <w:rPr>
          <w:rFonts w:ascii="Arial" w:hAnsi="Arial" w:cs="Arial"/>
          <w:bCs/>
          <w:sz w:val="22"/>
          <w:szCs w:val="22"/>
        </w:rPr>
        <w:t xml:space="preserve">, the use of close board acoustic fencing between the gardens in this area. </w:t>
      </w:r>
      <w:r w:rsidR="00140041">
        <w:rPr>
          <w:rFonts w:ascii="Arial" w:hAnsi="Arial" w:cs="Arial"/>
          <w:bCs/>
          <w:sz w:val="22"/>
          <w:szCs w:val="22"/>
        </w:rPr>
        <w:t xml:space="preserve">  These measures need to be </w:t>
      </w:r>
      <w:r w:rsidR="00C875D3" w:rsidRPr="00C875D3">
        <w:rPr>
          <w:rFonts w:ascii="Arial" w:hAnsi="Arial" w:cs="Arial"/>
          <w:bCs/>
          <w:sz w:val="22"/>
          <w:szCs w:val="22"/>
        </w:rPr>
        <w:t xml:space="preserve">considered and </w:t>
      </w:r>
      <w:r w:rsidR="00140041">
        <w:rPr>
          <w:rFonts w:ascii="Arial" w:hAnsi="Arial" w:cs="Arial"/>
          <w:bCs/>
          <w:sz w:val="22"/>
          <w:szCs w:val="22"/>
        </w:rPr>
        <w:t>where</w:t>
      </w:r>
      <w:r w:rsidR="00C875D3" w:rsidRPr="00C875D3">
        <w:rPr>
          <w:rFonts w:ascii="Arial" w:hAnsi="Arial" w:cs="Arial"/>
          <w:bCs/>
          <w:sz w:val="22"/>
          <w:szCs w:val="22"/>
        </w:rPr>
        <w:t xml:space="preserve"> possible</w:t>
      </w:r>
      <w:r w:rsidR="00140041">
        <w:rPr>
          <w:rFonts w:ascii="Arial" w:hAnsi="Arial" w:cs="Arial"/>
          <w:bCs/>
          <w:sz w:val="22"/>
          <w:szCs w:val="22"/>
        </w:rPr>
        <w:t>,</w:t>
      </w:r>
      <w:r w:rsidR="00C875D3" w:rsidRPr="00C875D3">
        <w:rPr>
          <w:rFonts w:ascii="Arial" w:hAnsi="Arial" w:cs="Arial"/>
          <w:bCs/>
          <w:sz w:val="22"/>
          <w:szCs w:val="22"/>
        </w:rPr>
        <w:t xml:space="preserve"> measures recommended to reduce the sound level to be experienced in these gardens, or justification of why the levels cannot be reduced.</w:t>
      </w:r>
      <w:r w:rsidR="00F661F2">
        <w:rPr>
          <w:rFonts w:ascii="Arial" w:hAnsi="Arial" w:cs="Arial"/>
          <w:bCs/>
          <w:sz w:val="22"/>
          <w:szCs w:val="22"/>
        </w:rPr>
        <w:t xml:space="preserve">  However, these d</w:t>
      </w:r>
      <w:r w:rsidR="00F661F2">
        <w:rPr>
          <w:rFonts w:ascii="Arial" w:hAnsi="Arial" w:cs="Arial"/>
          <w:sz w:val="22"/>
          <w:szCs w:val="22"/>
        </w:rPr>
        <w:t>etails can be secured by a suitably worded condition.</w:t>
      </w:r>
    </w:p>
    <w:p w:rsidR="00C875D3" w:rsidRDefault="00C875D3" w:rsidP="00C875D3">
      <w:pPr>
        <w:rPr>
          <w:rFonts w:ascii="Arial" w:hAnsi="Arial" w:cs="Arial"/>
          <w:bCs/>
          <w:sz w:val="22"/>
          <w:szCs w:val="22"/>
        </w:rPr>
      </w:pPr>
      <w:r w:rsidRPr="00C875D3">
        <w:rPr>
          <w:rFonts w:ascii="Arial" w:hAnsi="Arial" w:cs="Arial"/>
          <w:bCs/>
          <w:sz w:val="22"/>
          <w:szCs w:val="22"/>
        </w:rPr>
        <w:t xml:space="preserve"> </w:t>
      </w:r>
    </w:p>
    <w:p w:rsidR="00CC6D2D" w:rsidRDefault="00CC6D2D" w:rsidP="0087486C">
      <w:pPr>
        <w:autoSpaceDE w:val="0"/>
        <w:autoSpaceDN w:val="0"/>
        <w:adjustRightInd w:val="0"/>
        <w:rPr>
          <w:rFonts w:ascii="Arial" w:hAnsi="Arial" w:cs="Arial"/>
          <w:b/>
          <w:color w:val="FF0000"/>
          <w:sz w:val="22"/>
          <w:szCs w:val="22"/>
        </w:rPr>
      </w:pPr>
    </w:p>
    <w:p w:rsidR="00C76BFE" w:rsidRPr="00C76BFE" w:rsidRDefault="00BE07D0" w:rsidP="00C76BFE">
      <w:pPr>
        <w:autoSpaceDE w:val="0"/>
        <w:autoSpaceDN w:val="0"/>
        <w:adjustRightInd w:val="0"/>
        <w:rPr>
          <w:rFonts w:ascii="Arial" w:hAnsi="Arial" w:cs="Arial"/>
          <w:sz w:val="22"/>
          <w:szCs w:val="22"/>
        </w:rPr>
      </w:pPr>
      <w:r>
        <w:rPr>
          <w:rFonts w:ascii="Arial" w:hAnsi="Arial" w:cs="Arial"/>
          <w:sz w:val="22"/>
          <w:szCs w:val="22"/>
        </w:rPr>
        <w:t>9.13.4</w:t>
      </w:r>
      <w:r>
        <w:rPr>
          <w:rFonts w:ascii="Arial" w:hAnsi="Arial" w:cs="Arial"/>
          <w:sz w:val="22"/>
          <w:szCs w:val="22"/>
        </w:rPr>
        <w:tab/>
      </w:r>
      <w:proofErr w:type="spellStart"/>
      <w:r w:rsidR="00140041" w:rsidRPr="00140041">
        <w:rPr>
          <w:rFonts w:ascii="Arial" w:hAnsi="Arial" w:cs="Arial"/>
          <w:sz w:val="22"/>
          <w:szCs w:val="22"/>
        </w:rPr>
        <w:t>Baxi</w:t>
      </w:r>
      <w:proofErr w:type="spellEnd"/>
      <w:r w:rsidR="00140041" w:rsidRPr="00140041">
        <w:rPr>
          <w:rFonts w:ascii="Arial" w:hAnsi="Arial" w:cs="Arial"/>
          <w:sz w:val="22"/>
          <w:szCs w:val="22"/>
        </w:rPr>
        <w:t>, a</w:t>
      </w:r>
      <w:r w:rsidR="00C85809" w:rsidRPr="00140041">
        <w:rPr>
          <w:rFonts w:ascii="Arial" w:hAnsi="Arial" w:cs="Arial"/>
          <w:sz w:val="22"/>
          <w:szCs w:val="22"/>
        </w:rPr>
        <w:t xml:space="preserve"> neighbouring business on the Employment Area site has objected to the </w:t>
      </w:r>
      <w:r w:rsidR="00140041" w:rsidRPr="00140041">
        <w:rPr>
          <w:rFonts w:ascii="Arial" w:hAnsi="Arial" w:cs="Arial"/>
          <w:sz w:val="22"/>
          <w:szCs w:val="22"/>
        </w:rPr>
        <w:t xml:space="preserve">proposed development in terms of noise and has </w:t>
      </w:r>
      <w:r w:rsidR="00140041">
        <w:rPr>
          <w:rFonts w:ascii="Arial" w:hAnsi="Arial" w:cs="Arial"/>
          <w:sz w:val="22"/>
          <w:szCs w:val="22"/>
        </w:rPr>
        <w:t>provided their own noise assess</w:t>
      </w:r>
      <w:r w:rsidR="00140041" w:rsidRPr="00140041">
        <w:rPr>
          <w:rFonts w:ascii="Arial" w:hAnsi="Arial" w:cs="Arial"/>
          <w:sz w:val="22"/>
          <w:szCs w:val="22"/>
        </w:rPr>
        <w:t xml:space="preserve">ment report.  This has been forwarded to </w:t>
      </w:r>
      <w:r w:rsidR="00C76BFE">
        <w:rPr>
          <w:rFonts w:ascii="Arial" w:hAnsi="Arial" w:cs="Arial"/>
          <w:sz w:val="22"/>
          <w:szCs w:val="22"/>
        </w:rPr>
        <w:t xml:space="preserve">the applicant who considered the report and made a number of revisions.  </w:t>
      </w:r>
      <w:r w:rsidR="00140041" w:rsidRPr="00140041">
        <w:rPr>
          <w:rFonts w:ascii="Arial" w:hAnsi="Arial" w:cs="Arial"/>
          <w:sz w:val="22"/>
          <w:szCs w:val="22"/>
        </w:rPr>
        <w:t xml:space="preserve">Environmental Health </w:t>
      </w:r>
      <w:r w:rsidR="00C76BFE">
        <w:rPr>
          <w:rFonts w:ascii="Arial" w:hAnsi="Arial" w:cs="Arial"/>
          <w:sz w:val="22"/>
          <w:szCs w:val="22"/>
        </w:rPr>
        <w:t xml:space="preserve">were consulted on the updated noise report and comment </w:t>
      </w:r>
      <w:r w:rsidR="00C76BFE" w:rsidRPr="00C76BFE">
        <w:rPr>
          <w:rFonts w:ascii="Arial" w:hAnsi="Arial" w:cs="Arial"/>
          <w:sz w:val="22"/>
          <w:szCs w:val="22"/>
        </w:rPr>
        <w:t>relat</w:t>
      </w:r>
      <w:r w:rsidR="00C76BFE">
        <w:rPr>
          <w:rFonts w:ascii="Arial" w:hAnsi="Arial" w:cs="Arial"/>
          <w:sz w:val="22"/>
          <w:szCs w:val="22"/>
        </w:rPr>
        <w:t>ing</w:t>
      </w:r>
      <w:r w:rsidR="00C76BFE" w:rsidRPr="00C76BFE">
        <w:rPr>
          <w:rFonts w:ascii="Arial" w:hAnsi="Arial" w:cs="Arial"/>
          <w:sz w:val="22"/>
          <w:szCs w:val="22"/>
        </w:rPr>
        <w:t xml:space="preserve"> to potential impact from the construction activities and noise, principally the surrounding developments of the motorway to the east, industrial units to the south and school to the west.</w:t>
      </w:r>
    </w:p>
    <w:p w:rsidR="00C76BFE" w:rsidRPr="00C76BFE" w:rsidRDefault="00C76BFE" w:rsidP="00C76BFE">
      <w:pPr>
        <w:autoSpaceDE w:val="0"/>
        <w:autoSpaceDN w:val="0"/>
        <w:adjustRightInd w:val="0"/>
        <w:rPr>
          <w:rFonts w:ascii="Arial" w:hAnsi="Arial" w:cs="Arial"/>
          <w:sz w:val="22"/>
          <w:szCs w:val="22"/>
        </w:rPr>
      </w:pPr>
    </w:p>
    <w:p w:rsidR="00C76BFE" w:rsidRPr="00C76BFE" w:rsidRDefault="00F661F2" w:rsidP="00C76BFE">
      <w:pPr>
        <w:autoSpaceDE w:val="0"/>
        <w:autoSpaceDN w:val="0"/>
        <w:adjustRightInd w:val="0"/>
        <w:rPr>
          <w:rFonts w:ascii="Arial" w:hAnsi="Arial" w:cs="Arial"/>
          <w:sz w:val="22"/>
          <w:szCs w:val="22"/>
        </w:rPr>
      </w:pPr>
      <w:r>
        <w:rPr>
          <w:rFonts w:ascii="Arial" w:hAnsi="Arial" w:cs="Arial"/>
          <w:sz w:val="22"/>
          <w:szCs w:val="22"/>
        </w:rPr>
        <w:t>9.13.5</w:t>
      </w:r>
      <w:r>
        <w:rPr>
          <w:rFonts w:ascii="Arial" w:hAnsi="Arial" w:cs="Arial"/>
          <w:sz w:val="22"/>
          <w:szCs w:val="22"/>
        </w:rPr>
        <w:tab/>
      </w:r>
      <w:r w:rsidR="00C76BFE">
        <w:rPr>
          <w:rFonts w:ascii="Arial" w:hAnsi="Arial" w:cs="Arial"/>
          <w:sz w:val="22"/>
          <w:szCs w:val="22"/>
        </w:rPr>
        <w:t>Environmental Health consider t</w:t>
      </w:r>
      <w:r w:rsidR="00C76BFE" w:rsidRPr="00C76BFE">
        <w:rPr>
          <w:rFonts w:ascii="Arial" w:hAnsi="Arial" w:cs="Arial"/>
          <w:sz w:val="22"/>
          <w:szCs w:val="22"/>
        </w:rPr>
        <w:t xml:space="preserve">he construction phase of the development has the potential to impact on the surrounding developments as such conditions are required to minimise the potential impact. During the operational stage of the development the future users are to experience adverse sound levels from the adjacent motorway. As such the updated submitted acoustic report ref: 6360052-R01v.4 produced by Bureau Veritas has identified mitigation measures that need to be incorporated into the development to ensure suitable sound levels are achieved in line with the National Planning Policy Framework (NPPF) and the Noise Policy Statement for England (NPSE). </w:t>
      </w:r>
    </w:p>
    <w:p w:rsidR="00C76BFE" w:rsidRPr="00C76BFE" w:rsidRDefault="00C76BFE" w:rsidP="00C76BFE">
      <w:pPr>
        <w:autoSpaceDE w:val="0"/>
        <w:autoSpaceDN w:val="0"/>
        <w:adjustRightInd w:val="0"/>
        <w:rPr>
          <w:rFonts w:ascii="Arial" w:hAnsi="Arial" w:cs="Arial"/>
          <w:sz w:val="22"/>
          <w:szCs w:val="22"/>
        </w:rPr>
      </w:pPr>
    </w:p>
    <w:p w:rsidR="00C76BFE" w:rsidRPr="00C76BFE" w:rsidRDefault="00F661F2" w:rsidP="00C76BFE">
      <w:pPr>
        <w:autoSpaceDE w:val="0"/>
        <w:autoSpaceDN w:val="0"/>
        <w:adjustRightInd w:val="0"/>
        <w:rPr>
          <w:rFonts w:ascii="Arial" w:hAnsi="Arial" w:cs="Arial"/>
          <w:sz w:val="22"/>
          <w:szCs w:val="22"/>
        </w:rPr>
      </w:pPr>
      <w:r>
        <w:rPr>
          <w:rFonts w:ascii="Arial" w:hAnsi="Arial" w:cs="Arial"/>
          <w:sz w:val="22"/>
          <w:szCs w:val="22"/>
        </w:rPr>
        <w:t>9.13.6</w:t>
      </w:r>
      <w:r>
        <w:rPr>
          <w:rFonts w:ascii="Arial" w:hAnsi="Arial" w:cs="Arial"/>
          <w:sz w:val="22"/>
          <w:szCs w:val="22"/>
        </w:rPr>
        <w:tab/>
      </w:r>
      <w:r w:rsidR="00C76BFE" w:rsidRPr="00C76BFE">
        <w:rPr>
          <w:rFonts w:ascii="Arial" w:hAnsi="Arial" w:cs="Arial"/>
          <w:sz w:val="22"/>
          <w:szCs w:val="22"/>
        </w:rPr>
        <w:t xml:space="preserve">The mitigation measure include a variety of acoustic glazing and acoustic trickle ventilation options to protect the internal environment while external environments are provided with a mixture of fencing, brick walls and a barrier along the adjacent motorway, industrial estate and school. </w:t>
      </w:r>
    </w:p>
    <w:p w:rsidR="00C76BFE" w:rsidRPr="00C76BFE" w:rsidRDefault="00C76BFE" w:rsidP="00C76BFE">
      <w:pPr>
        <w:autoSpaceDE w:val="0"/>
        <w:autoSpaceDN w:val="0"/>
        <w:adjustRightInd w:val="0"/>
        <w:rPr>
          <w:rFonts w:ascii="Arial" w:hAnsi="Arial" w:cs="Arial"/>
          <w:sz w:val="22"/>
          <w:szCs w:val="22"/>
        </w:rPr>
      </w:pPr>
    </w:p>
    <w:p w:rsidR="00C76BFE" w:rsidRPr="00C76BFE" w:rsidRDefault="00F661F2" w:rsidP="00C76BFE">
      <w:pPr>
        <w:autoSpaceDE w:val="0"/>
        <w:autoSpaceDN w:val="0"/>
        <w:adjustRightInd w:val="0"/>
        <w:rPr>
          <w:rFonts w:ascii="Arial" w:hAnsi="Arial" w:cs="Arial"/>
          <w:sz w:val="22"/>
          <w:szCs w:val="22"/>
        </w:rPr>
      </w:pPr>
      <w:r>
        <w:rPr>
          <w:rFonts w:ascii="Arial" w:hAnsi="Arial" w:cs="Arial"/>
          <w:sz w:val="22"/>
          <w:szCs w:val="22"/>
        </w:rPr>
        <w:t>9.13.7</w:t>
      </w:r>
      <w:r>
        <w:rPr>
          <w:rFonts w:ascii="Arial" w:hAnsi="Arial" w:cs="Arial"/>
          <w:sz w:val="22"/>
          <w:szCs w:val="22"/>
        </w:rPr>
        <w:tab/>
      </w:r>
      <w:r w:rsidR="00C76BFE" w:rsidRPr="00C76BFE">
        <w:rPr>
          <w:rFonts w:ascii="Arial" w:hAnsi="Arial" w:cs="Arial"/>
          <w:sz w:val="22"/>
          <w:szCs w:val="22"/>
        </w:rPr>
        <w:t xml:space="preserve">Externally </w:t>
      </w:r>
      <w:r>
        <w:rPr>
          <w:rFonts w:ascii="Arial" w:hAnsi="Arial" w:cs="Arial"/>
          <w:sz w:val="22"/>
          <w:szCs w:val="22"/>
        </w:rPr>
        <w:t>some of the plots</w:t>
      </w:r>
      <w:r w:rsidR="00C76BFE" w:rsidRPr="00C76BFE">
        <w:rPr>
          <w:rFonts w:ascii="Arial" w:hAnsi="Arial" w:cs="Arial"/>
          <w:sz w:val="22"/>
          <w:szCs w:val="22"/>
        </w:rPr>
        <w:t xml:space="preserve"> will still be subject to sound levels </w:t>
      </w:r>
      <w:r>
        <w:rPr>
          <w:rFonts w:ascii="Arial" w:hAnsi="Arial" w:cs="Arial"/>
          <w:sz w:val="22"/>
          <w:szCs w:val="22"/>
        </w:rPr>
        <w:t>which are categorised as having a ‘significant adverse impact’</w:t>
      </w:r>
      <w:r w:rsidR="00C76BFE" w:rsidRPr="00C76BFE">
        <w:rPr>
          <w:rFonts w:ascii="Arial" w:hAnsi="Arial" w:cs="Arial"/>
          <w:sz w:val="22"/>
          <w:szCs w:val="22"/>
        </w:rPr>
        <w:t>. Mitigation measures have been suggested</w:t>
      </w:r>
      <w:r>
        <w:rPr>
          <w:rFonts w:ascii="Arial" w:hAnsi="Arial" w:cs="Arial"/>
          <w:sz w:val="22"/>
          <w:szCs w:val="22"/>
        </w:rPr>
        <w:t xml:space="preserve"> and agreed with Environmental Health</w:t>
      </w:r>
      <w:r w:rsidR="00C76BFE" w:rsidRPr="00C76BFE">
        <w:rPr>
          <w:rFonts w:ascii="Arial" w:hAnsi="Arial" w:cs="Arial"/>
          <w:sz w:val="22"/>
          <w:szCs w:val="22"/>
        </w:rPr>
        <w:t xml:space="preserve"> which concentrate o</w:t>
      </w:r>
      <w:r>
        <w:rPr>
          <w:rFonts w:ascii="Arial" w:hAnsi="Arial" w:cs="Arial"/>
          <w:sz w:val="22"/>
          <w:szCs w:val="22"/>
        </w:rPr>
        <w:t>n</w:t>
      </w:r>
      <w:r w:rsidR="00C76BFE" w:rsidRPr="00C76BFE">
        <w:rPr>
          <w:rFonts w:ascii="Arial" w:hAnsi="Arial" w:cs="Arial"/>
          <w:sz w:val="22"/>
          <w:szCs w:val="22"/>
        </w:rPr>
        <w:t xml:space="preserve"> rear garden amenity areas. Even so the rear garden amenity areas of plots 72-104 inclusive and 110-112 and 130, 134-135 will all experience sound levels </w:t>
      </w:r>
      <w:r>
        <w:rPr>
          <w:rFonts w:ascii="Arial" w:hAnsi="Arial" w:cs="Arial"/>
          <w:sz w:val="22"/>
          <w:szCs w:val="22"/>
        </w:rPr>
        <w:t>above what would normally be permitted.  However, i</w:t>
      </w:r>
      <w:r w:rsidR="00C76BFE" w:rsidRPr="00C76BFE">
        <w:rPr>
          <w:rFonts w:ascii="Arial" w:hAnsi="Arial" w:cs="Arial"/>
          <w:sz w:val="22"/>
          <w:szCs w:val="22"/>
        </w:rPr>
        <w:t>t should be noted that guidance within the BS8233:2014 suggests that recommended criteria for external sound levels may be relaxed by up to 5dB L</w:t>
      </w:r>
      <w:r w:rsidR="00C76BFE" w:rsidRPr="00C76BFE">
        <w:rPr>
          <w:rFonts w:ascii="Arial" w:hAnsi="Arial" w:cs="Arial"/>
          <w:sz w:val="22"/>
          <w:szCs w:val="22"/>
          <w:vertAlign w:val="subscript"/>
        </w:rPr>
        <w:t>A,16hr</w:t>
      </w:r>
      <w:r w:rsidR="00C76BFE" w:rsidRPr="00C76BFE">
        <w:rPr>
          <w:rFonts w:ascii="Arial" w:hAnsi="Arial" w:cs="Arial"/>
          <w:sz w:val="22"/>
          <w:szCs w:val="22"/>
        </w:rPr>
        <w:t xml:space="preserve"> when adjoining strategic transport networks for desirable developments considering all other factors</w:t>
      </w:r>
      <w:r>
        <w:rPr>
          <w:rFonts w:ascii="Arial" w:hAnsi="Arial" w:cs="Arial"/>
          <w:sz w:val="22"/>
          <w:szCs w:val="22"/>
        </w:rPr>
        <w:t>, providing the</w:t>
      </w:r>
      <w:r w:rsidR="00C76BFE" w:rsidRPr="00C76BFE">
        <w:rPr>
          <w:rFonts w:ascii="Arial" w:hAnsi="Arial" w:cs="Arial"/>
          <w:sz w:val="22"/>
          <w:szCs w:val="22"/>
        </w:rPr>
        <w:t xml:space="preserve"> development</w:t>
      </w:r>
      <w:r>
        <w:rPr>
          <w:rFonts w:ascii="Arial" w:hAnsi="Arial" w:cs="Arial"/>
          <w:sz w:val="22"/>
          <w:szCs w:val="22"/>
        </w:rPr>
        <w:t xml:space="preserve"> has</w:t>
      </w:r>
      <w:r w:rsidR="00C76BFE" w:rsidRPr="00C76BFE">
        <w:rPr>
          <w:rFonts w:ascii="Arial" w:hAnsi="Arial" w:cs="Arial"/>
          <w:sz w:val="22"/>
          <w:szCs w:val="22"/>
        </w:rPr>
        <w:t xml:space="preserve"> be</w:t>
      </w:r>
      <w:r>
        <w:rPr>
          <w:rFonts w:ascii="Arial" w:hAnsi="Arial" w:cs="Arial"/>
          <w:sz w:val="22"/>
          <w:szCs w:val="22"/>
        </w:rPr>
        <w:t>en</w:t>
      </w:r>
      <w:r w:rsidR="00C76BFE" w:rsidRPr="00C76BFE">
        <w:rPr>
          <w:rFonts w:ascii="Arial" w:hAnsi="Arial" w:cs="Arial"/>
          <w:sz w:val="22"/>
          <w:szCs w:val="22"/>
        </w:rPr>
        <w:t xml:space="preserve"> designed to achieve the lowest practicable sound levels in these situations. </w:t>
      </w:r>
      <w:r>
        <w:rPr>
          <w:rFonts w:ascii="Arial" w:hAnsi="Arial" w:cs="Arial"/>
          <w:sz w:val="22"/>
          <w:szCs w:val="22"/>
        </w:rPr>
        <w:t>In this case the site is adjacent a strategic transport network but it is desirable for the site to come forward for housing given it is located in a very sustainable location close to amenities and public transport infrastructure.  Therefore it is appropriate to relax the external sound levels to be relaxed.</w:t>
      </w:r>
    </w:p>
    <w:p w:rsidR="00C76BFE" w:rsidRDefault="00C76BFE" w:rsidP="00C76BFE">
      <w:pPr>
        <w:autoSpaceDE w:val="0"/>
        <w:autoSpaceDN w:val="0"/>
        <w:adjustRightInd w:val="0"/>
        <w:rPr>
          <w:rFonts w:ascii="Arial" w:hAnsi="Arial" w:cs="Arial"/>
          <w:sz w:val="22"/>
          <w:szCs w:val="22"/>
        </w:rPr>
      </w:pPr>
    </w:p>
    <w:p w:rsidR="00430E07" w:rsidRPr="00430E07" w:rsidRDefault="00F661F2" w:rsidP="00430E07">
      <w:pPr>
        <w:autoSpaceDE w:val="0"/>
        <w:autoSpaceDN w:val="0"/>
        <w:adjustRightInd w:val="0"/>
        <w:rPr>
          <w:rFonts w:ascii="Arial" w:hAnsi="Arial" w:cs="Arial"/>
          <w:sz w:val="22"/>
          <w:szCs w:val="22"/>
        </w:rPr>
      </w:pPr>
      <w:r>
        <w:rPr>
          <w:rFonts w:ascii="Arial" w:hAnsi="Arial" w:cs="Arial"/>
          <w:sz w:val="22"/>
          <w:szCs w:val="22"/>
        </w:rPr>
        <w:t>9.13.8</w:t>
      </w:r>
      <w:r>
        <w:rPr>
          <w:rFonts w:ascii="Arial" w:hAnsi="Arial" w:cs="Arial"/>
          <w:sz w:val="22"/>
          <w:szCs w:val="22"/>
        </w:rPr>
        <w:tab/>
      </w:r>
      <w:r w:rsidR="00430E07" w:rsidRPr="00430E07">
        <w:rPr>
          <w:rFonts w:ascii="Arial" w:hAnsi="Arial" w:cs="Arial"/>
          <w:sz w:val="22"/>
          <w:szCs w:val="22"/>
        </w:rPr>
        <w:t>The conditions requested by Environmental Health are that a</w:t>
      </w:r>
      <w:r w:rsidR="00C76BFE" w:rsidRPr="00430E07">
        <w:rPr>
          <w:rFonts w:ascii="Arial" w:hAnsi="Arial" w:cs="Arial"/>
          <w:sz w:val="22"/>
          <w:szCs w:val="22"/>
        </w:rPr>
        <w:t>ll acoustic mitigation measures detailed in the submitted acoustic report, ref 6360052-R01v.4, dated 7</w:t>
      </w:r>
      <w:r w:rsidR="00C76BFE" w:rsidRPr="00430E07">
        <w:rPr>
          <w:rFonts w:ascii="Arial" w:hAnsi="Arial" w:cs="Arial"/>
          <w:sz w:val="22"/>
          <w:szCs w:val="22"/>
          <w:vertAlign w:val="superscript"/>
        </w:rPr>
        <w:t>th</w:t>
      </w:r>
      <w:r w:rsidR="00C76BFE" w:rsidRPr="00430E07">
        <w:rPr>
          <w:rFonts w:ascii="Arial" w:hAnsi="Arial" w:cs="Arial"/>
          <w:sz w:val="22"/>
          <w:szCs w:val="22"/>
        </w:rPr>
        <w:t xml:space="preserve"> February 2018 shall be installed prio</w:t>
      </w:r>
      <w:r w:rsidR="00430E07" w:rsidRPr="00430E07">
        <w:rPr>
          <w:rFonts w:ascii="Arial" w:hAnsi="Arial" w:cs="Arial"/>
          <w:sz w:val="22"/>
          <w:szCs w:val="22"/>
        </w:rPr>
        <w:t xml:space="preserve">r to the occupation of any plot; </w:t>
      </w:r>
      <w:r w:rsidR="00430E07">
        <w:rPr>
          <w:rFonts w:ascii="Arial" w:hAnsi="Arial" w:cs="Arial"/>
          <w:sz w:val="22"/>
          <w:szCs w:val="22"/>
        </w:rPr>
        <w:t xml:space="preserve">and that </w:t>
      </w:r>
      <w:r w:rsidR="00430E07" w:rsidRPr="00430E07">
        <w:rPr>
          <w:rFonts w:ascii="Arial" w:hAnsi="Arial" w:cs="Arial"/>
          <w:sz w:val="22"/>
          <w:szCs w:val="22"/>
        </w:rPr>
        <w:t>a maintenance plan be submitted detailing how acoustic mitigation measures not linked to individual plots will be maintained for the duration of the development.</w:t>
      </w:r>
    </w:p>
    <w:p w:rsidR="00C76BFE" w:rsidRDefault="00C76BFE" w:rsidP="00C76BFE">
      <w:pPr>
        <w:autoSpaceDE w:val="0"/>
        <w:autoSpaceDN w:val="0"/>
        <w:adjustRightInd w:val="0"/>
        <w:rPr>
          <w:rFonts w:ascii="Arial" w:hAnsi="Arial" w:cs="Arial"/>
          <w:sz w:val="22"/>
          <w:szCs w:val="22"/>
        </w:rPr>
      </w:pPr>
    </w:p>
    <w:p w:rsidR="00C76BFE" w:rsidRDefault="00F661F2" w:rsidP="00C76BFE">
      <w:pPr>
        <w:autoSpaceDE w:val="0"/>
        <w:autoSpaceDN w:val="0"/>
        <w:adjustRightInd w:val="0"/>
        <w:rPr>
          <w:rFonts w:ascii="Arial" w:hAnsi="Arial" w:cs="Arial"/>
          <w:sz w:val="22"/>
          <w:szCs w:val="22"/>
        </w:rPr>
      </w:pPr>
      <w:r>
        <w:rPr>
          <w:rFonts w:ascii="Arial" w:hAnsi="Arial" w:cs="Arial"/>
          <w:sz w:val="22"/>
          <w:szCs w:val="22"/>
        </w:rPr>
        <w:t xml:space="preserve">9.13.9 </w:t>
      </w:r>
      <w:r w:rsidR="00430E07">
        <w:rPr>
          <w:rFonts w:ascii="Arial" w:hAnsi="Arial" w:cs="Arial"/>
          <w:sz w:val="22"/>
          <w:szCs w:val="22"/>
        </w:rPr>
        <w:t>Environmental Health also require an informative note</w:t>
      </w:r>
      <w:r w:rsidR="00C76BFE" w:rsidRPr="00430E07">
        <w:rPr>
          <w:rFonts w:ascii="Arial" w:hAnsi="Arial" w:cs="Arial"/>
          <w:sz w:val="22"/>
          <w:szCs w:val="22"/>
        </w:rPr>
        <w:t xml:space="preserve"> be included within the deeds to each property detailing the extent of all acoustic mitigation measures (glazing specifications and fencing d</w:t>
      </w:r>
      <w:r w:rsidR="00430E07">
        <w:rPr>
          <w:rFonts w:ascii="Arial" w:hAnsi="Arial" w:cs="Arial"/>
          <w:sz w:val="22"/>
          <w:szCs w:val="22"/>
        </w:rPr>
        <w:t>etail) employed in the property in order that future residents are aware of what measures have been included and why.</w:t>
      </w:r>
    </w:p>
    <w:p w:rsidR="00C85809" w:rsidRPr="00140041" w:rsidRDefault="00C85809" w:rsidP="0087486C">
      <w:pPr>
        <w:jc w:val="both"/>
      </w:pPr>
    </w:p>
    <w:p w:rsidR="00C85809" w:rsidRPr="009D6B04" w:rsidRDefault="00C85809" w:rsidP="0087486C">
      <w:pPr>
        <w:jc w:val="both"/>
        <w:rPr>
          <w:rFonts w:ascii="Arial" w:hAnsi="Arial" w:cs="Arial"/>
          <w:b/>
          <w:sz w:val="22"/>
          <w:szCs w:val="22"/>
        </w:rPr>
      </w:pPr>
      <w:r w:rsidRPr="009D6B04">
        <w:rPr>
          <w:rFonts w:ascii="Arial" w:hAnsi="Arial" w:cs="Arial"/>
          <w:sz w:val="22"/>
          <w:szCs w:val="22"/>
        </w:rPr>
        <w:t>9.14</w:t>
      </w:r>
      <w:r w:rsidRPr="009D6B04">
        <w:rPr>
          <w:rFonts w:ascii="Arial" w:hAnsi="Arial" w:cs="Arial"/>
          <w:sz w:val="22"/>
          <w:szCs w:val="22"/>
        </w:rPr>
        <w:tab/>
      </w:r>
      <w:r w:rsidRPr="009D6B04">
        <w:rPr>
          <w:rFonts w:ascii="Arial" w:hAnsi="Arial" w:cs="Arial"/>
          <w:b/>
          <w:sz w:val="22"/>
          <w:szCs w:val="22"/>
        </w:rPr>
        <w:t>Air Quality</w:t>
      </w:r>
    </w:p>
    <w:p w:rsidR="009D6B04" w:rsidRPr="009D6B04" w:rsidRDefault="00C85809" w:rsidP="0087486C">
      <w:pPr>
        <w:jc w:val="both"/>
        <w:rPr>
          <w:rFonts w:ascii="Arial" w:hAnsi="Arial" w:cs="Arial"/>
          <w:sz w:val="22"/>
          <w:szCs w:val="22"/>
        </w:rPr>
      </w:pPr>
      <w:r w:rsidRPr="009D6B04">
        <w:rPr>
          <w:rFonts w:ascii="Arial" w:hAnsi="Arial" w:cs="Arial"/>
          <w:sz w:val="22"/>
          <w:szCs w:val="22"/>
        </w:rPr>
        <w:t>9.14.1</w:t>
      </w:r>
      <w:r w:rsidRPr="009D6B04">
        <w:rPr>
          <w:rFonts w:ascii="Arial" w:hAnsi="Arial" w:cs="Arial"/>
          <w:sz w:val="22"/>
          <w:szCs w:val="22"/>
        </w:rPr>
        <w:tab/>
        <w:t>An air quality assessment has been ca</w:t>
      </w:r>
      <w:r w:rsidR="009D6B04">
        <w:rPr>
          <w:rFonts w:ascii="Arial" w:hAnsi="Arial" w:cs="Arial"/>
          <w:sz w:val="22"/>
          <w:szCs w:val="22"/>
        </w:rPr>
        <w:t>rried out and submitted with this R</w:t>
      </w:r>
      <w:r w:rsidRPr="009D6B04">
        <w:rPr>
          <w:rFonts w:ascii="Arial" w:hAnsi="Arial" w:cs="Arial"/>
          <w:sz w:val="22"/>
          <w:szCs w:val="22"/>
        </w:rPr>
        <w:t>eserve</w:t>
      </w:r>
      <w:r w:rsidR="009D6B04">
        <w:rPr>
          <w:rFonts w:ascii="Arial" w:hAnsi="Arial" w:cs="Arial"/>
          <w:sz w:val="22"/>
          <w:szCs w:val="22"/>
        </w:rPr>
        <w:t>d</w:t>
      </w:r>
      <w:r w:rsidRPr="009D6B04">
        <w:rPr>
          <w:rFonts w:ascii="Arial" w:hAnsi="Arial" w:cs="Arial"/>
          <w:sz w:val="22"/>
          <w:szCs w:val="22"/>
        </w:rPr>
        <w:t xml:space="preserve"> </w:t>
      </w:r>
      <w:r w:rsidR="009D6B04">
        <w:rPr>
          <w:rFonts w:ascii="Arial" w:hAnsi="Arial" w:cs="Arial"/>
          <w:sz w:val="22"/>
          <w:szCs w:val="22"/>
        </w:rPr>
        <w:t>M</w:t>
      </w:r>
      <w:r w:rsidRPr="009D6B04">
        <w:rPr>
          <w:rFonts w:ascii="Arial" w:hAnsi="Arial" w:cs="Arial"/>
          <w:sz w:val="22"/>
          <w:szCs w:val="22"/>
        </w:rPr>
        <w:t xml:space="preserve">atters application as required by condition 10 of the outline approval. </w:t>
      </w:r>
      <w:r w:rsidR="009D6B04" w:rsidRPr="009D6B04">
        <w:rPr>
          <w:rFonts w:ascii="Arial" w:hAnsi="Arial" w:cs="Arial"/>
          <w:sz w:val="22"/>
          <w:szCs w:val="22"/>
        </w:rPr>
        <w:t xml:space="preserve">Environmental Health have considered the report and comment that the air quality report has identified a negligible impact from the development. However any development that results in the additional traffic to be generated and in such close proximity to an area of poor air quality will have a detrimental impact on air quality within the area. As such a number of additional mitigation measures in line with the councils Air Quality Action Plan are deemed to be appropriate. </w:t>
      </w:r>
    </w:p>
    <w:p w:rsidR="00C85809" w:rsidRPr="009D6B04" w:rsidRDefault="00C85809" w:rsidP="0087486C">
      <w:pPr>
        <w:jc w:val="both"/>
        <w:rPr>
          <w:rFonts w:ascii="Arial" w:hAnsi="Arial" w:cs="Arial"/>
          <w:sz w:val="22"/>
          <w:szCs w:val="22"/>
        </w:rPr>
      </w:pPr>
    </w:p>
    <w:p w:rsidR="00C85809" w:rsidRPr="00D97C84" w:rsidRDefault="00C85809" w:rsidP="0087486C">
      <w:pPr>
        <w:jc w:val="both"/>
        <w:rPr>
          <w:rFonts w:ascii="Arial" w:hAnsi="Arial" w:cs="Arial"/>
          <w:b/>
          <w:sz w:val="22"/>
          <w:szCs w:val="22"/>
        </w:rPr>
      </w:pPr>
      <w:r w:rsidRPr="00D97C84">
        <w:rPr>
          <w:rFonts w:ascii="Arial" w:hAnsi="Arial" w:cs="Arial"/>
          <w:sz w:val="22"/>
          <w:szCs w:val="22"/>
        </w:rPr>
        <w:t>9.1</w:t>
      </w:r>
      <w:r w:rsidR="00BE07D0">
        <w:rPr>
          <w:rFonts w:ascii="Arial" w:hAnsi="Arial" w:cs="Arial"/>
          <w:sz w:val="22"/>
          <w:szCs w:val="22"/>
        </w:rPr>
        <w:t>5</w:t>
      </w:r>
      <w:r w:rsidRPr="00D97C84">
        <w:rPr>
          <w:rFonts w:ascii="Arial" w:hAnsi="Arial" w:cs="Arial"/>
          <w:sz w:val="22"/>
          <w:szCs w:val="22"/>
        </w:rPr>
        <w:tab/>
      </w:r>
      <w:r w:rsidRPr="00D97C84">
        <w:rPr>
          <w:rFonts w:ascii="Arial" w:hAnsi="Arial" w:cs="Arial"/>
          <w:b/>
          <w:sz w:val="22"/>
          <w:szCs w:val="22"/>
        </w:rPr>
        <w:t>Travel Plan</w:t>
      </w:r>
    </w:p>
    <w:p w:rsidR="00D97C84" w:rsidRDefault="00C85809" w:rsidP="0087486C">
      <w:pPr>
        <w:jc w:val="both"/>
        <w:rPr>
          <w:rFonts w:ascii="Arial" w:hAnsi="Arial" w:cs="Arial"/>
          <w:i/>
          <w:sz w:val="22"/>
          <w:szCs w:val="22"/>
        </w:rPr>
      </w:pPr>
      <w:r w:rsidRPr="00D97C84">
        <w:rPr>
          <w:rFonts w:ascii="Arial" w:hAnsi="Arial" w:cs="Arial"/>
          <w:sz w:val="22"/>
          <w:szCs w:val="22"/>
        </w:rPr>
        <w:t>9.1</w:t>
      </w:r>
      <w:r w:rsidR="00BE07D0">
        <w:rPr>
          <w:rFonts w:ascii="Arial" w:hAnsi="Arial" w:cs="Arial"/>
          <w:sz w:val="22"/>
          <w:szCs w:val="22"/>
        </w:rPr>
        <w:t>5</w:t>
      </w:r>
      <w:r w:rsidRPr="00D97C84">
        <w:rPr>
          <w:rFonts w:ascii="Arial" w:hAnsi="Arial" w:cs="Arial"/>
          <w:sz w:val="22"/>
          <w:szCs w:val="22"/>
        </w:rPr>
        <w:t>.1</w:t>
      </w:r>
      <w:r w:rsidRPr="00D97C84">
        <w:rPr>
          <w:rFonts w:ascii="Arial" w:hAnsi="Arial" w:cs="Arial"/>
          <w:sz w:val="22"/>
          <w:szCs w:val="22"/>
        </w:rPr>
        <w:tab/>
      </w:r>
      <w:r w:rsidR="00D97C84" w:rsidRPr="00D97C84">
        <w:rPr>
          <w:rFonts w:ascii="Arial" w:hAnsi="Arial" w:cs="Arial"/>
          <w:sz w:val="22"/>
          <w:szCs w:val="22"/>
        </w:rPr>
        <w:t>Condition 31 of the outline approval require</w:t>
      </w:r>
      <w:r w:rsidR="00AA69F5">
        <w:rPr>
          <w:rFonts w:ascii="Arial" w:hAnsi="Arial" w:cs="Arial"/>
          <w:sz w:val="22"/>
          <w:szCs w:val="22"/>
        </w:rPr>
        <w:t>d</w:t>
      </w:r>
      <w:r w:rsidR="00D97C84" w:rsidRPr="00D97C84">
        <w:rPr>
          <w:rFonts w:ascii="Arial" w:hAnsi="Arial" w:cs="Arial"/>
          <w:sz w:val="22"/>
          <w:szCs w:val="22"/>
        </w:rPr>
        <w:t xml:space="preserve"> that “</w:t>
      </w:r>
      <w:r w:rsidR="00D97C84" w:rsidRPr="00D97C84">
        <w:rPr>
          <w:rFonts w:ascii="Arial" w:hAnsi="Arial" w:cs="Arial"/>
          <w:i/>
          <w:sz w:val="22"/>
          <w:szCs w:val="22"/>
        </w:rPr>
        <w:t>As part of any Reserved Matters submission, the principal strategies set out in the submitted Residential Travel Plan Framework shall be progressed and a Full Travel Plan be submitted for approval by the Local Planning Authority.  The Travel Plan shall include details of a Residents Travel Pack; Travel awareness and Information; promotion of lift share scheme and promotion of walking and cycling and set target against which the Travel Plan will be assessed.  The Travel Plan shall also include details of how the document will be monitored.”</w:t>
      </w:r>
    </w:p>
    <w:p w:rsidR="00D97C84" w:rsidRPr="00D97C84" w:rsidRDefault="00D97C84" w:rsidP="0087486C">
      <w:pPr>
        <w:jc w:val="both"/>
        <w:rPr>
          <w:rFonts w:ascii="Arial" w:hAnsi="Arial" w:cs="Arial"/>
          <w:sz w:val="22"/>
          <w:szCs w:val="22"/>
        </w:rPr>
      </w:pPr>
    </w:p>
    <w:p w:rsidR="00EF7AAE" w:rsidRDefault="00BE07D0" w:rsidP="00EF7AAE">
      <w:pPr>
        <w:jc w:val="both"/>
        <w:rPr>
          <w:rFonts w:ascii="Arial" w:hAnsi="Arial" w:cs="Arial"/>
          <w:sz w:val="22"/>
          <w:szCs w:val="22"/>
        </w:rPr>
      </w:pPr>
      <w:r>
        <w:rPr>
          <w:rFonts w:ascii="Arial" w:hAnsi="Arial" w:cs="Arial"/>
          <w:sz w:val="22"/>
          <w:szCs w:val="22"/>
        </w:rPr>
        <w:t>9.15.2</w:t>
      </w:r>
      <w:r>
        <w:rPr>
          <w:rFonts w:ascii="Arial" w:hAnsi="Arial" w:cs="Arial"/>
          <w:sz w:val="22"/>
          <w:szCs w:val="22"/>
        </w:rPr>
        <w:tab/>
      </w:r>
      <w:r w:rsidR="00AA69F5">
        <w:rPr>
          <w:rFonts w:ascii="Arial" w:hAnsi="Arial" w:cs="Arial"/>
          <w:sz w:val="22"/>
          <w:szCs w:val="22"/>
        </w:rPr>
        <w:t xml:space="preserve">The submitted Residential Travel Plan </w:t>
      </w:r>
      <w:r w:rsidR="00AA69F5" w:rsidRPr="00AA69F5">
        <w:rPr>
          <w:rFonts w:ascii="Arial" w:hAnsi="Arial" w:cs="Arial"/>
          <w:sz w:val="22"/>
          <w:szCs w:val="22"/>
        </w:rPr>
        <w:t>set</w:t>
      </w:r>
      <w:r w:rsidR="00AA69F5">
        <w:rPr>
          <w:rFonts w:ascii="Arial" w:hAnsi="Arial" w:cs="Arial"/>
          <w:sz w:val="22"/>
          <w:szCs w:val="22"/>
        </w:rPr>
        <w:t>s</w:t>
      </w:r>
      <w:r w:rsidR="00AA69F5" w:rsidRPr="00AA69F5">
        <w:rPr>
          <w:rFonts w:ascii="Arial" w:hAnsi="Arial" w:cs="Arial"/>
          <w:sz w:val="22"/>
          <w:szCs w:val="22"/>
        </w:rPr>
        <w:t xml:space="preserve"> out the principal strategies that will be put in place once</w:t>
      </w:r>
      <w:r w:rsidR="00AA69F5">
        <w:rPr>
          <w:rFonts w:ascii="Arial" w:hAnsi="Arial" w:cs="Arial"/>
          <w:sz w:val="22"/>
          <w:szCs w:val="22"/>
        </w:rPr>
        <w:t xml:space="preserve"> </w:t>
      </w:r>
      <w:r w:rsidR="00AA69F5" w:rsidRPr="00AA69F5">
        <w:rPr>
          <w:rFonts w:ascii="Arial" w:hAnsi="Arial" w:cs="Arial"/>
          <w:sz w:val="22"/>
          <w:szCs w:val="22"/>
        </w:rPr>
        <w:t xml:space="preserve">the development is </w:t>
      </w:r>
      <w:r w:rsidR="003566E9">
        <w:rPr>
          <w:rFonts w:ascii="Arial" w:hAnsi="Arial" w:cs="Arial"/>
          <w:sz w:val="22"/>
          <w:szCs w:val="22"/>
        </w:rPr>
        <w:t xml:space="preserve">open </w:t>
      </w:r>
      <w:r w:rsidR="00AA69F5" w:rsidRPr="00AA69F5">
        <w:rPr>
          <w:rFonts w:ascii="Arial" w:hAnsi="Arial" w:cs="Arial"/>
          <w:sz w:val="22"/>
          <w:szCs w:val="22"/>
        </w:rPr>
        <w:t>and residents are occupying the dwellings, to encourage</w:t>
      </w:r>
      <w:r w:rsidR="00AA69F5">
        <w:rPr>
          <w:rFonts w:ascii="Arial" w:hAnsi="Arial" w:cs="Arial"/>
          <w:sz w:val="22"/>
          <w:szCs w:val="22"/>
        </w:rPr>
        <w:t xml:space="preserve"> </w:t>
      </w:r>
      <w:r w:rsidR="00AA69F5" w:rsidRPr="00AA69F5">
        <w:rPr>
          <w:rFonts w:ascii="Arial" w:hAnsi="Arial" w:cs="Arial"/>
          <w:sz w:val="22"/>
          <w:szCs w:val="22"/>
        </w:rPr>
        <w:t>sustainable travel to the development.</w:t>
      </w:r>
      <w:r w:rsidR="00AA69F5">
        <w:rPr>
          <w:rFonts w:ascii="Arial" w:hAnsi="Arial" w:cs="Arial"/>
          <w:sz w:val="22"/>
          <w:szCs w:val="22"/>
        </w:rPr>
        <w:t xml:space="preserve">  The document has been considered by County Highways who </w:t>
      </w:r>
      <w:r w:rsidR="00EF7AAE">
        <w:rPr>
          <w:rFonts w:ascii="Arial" w:hAnsi="Arial" w:cs="Arial"/>
          <w:sz w:val="22"/>
          <w:szCs w:val="22"/>
        </w:rPr>
        <w:t>advised that t</w:t>
      </w:r>
      <w:r w:rsidR="00EF7AAE" w:rsidRPr="00EF7AAE">
        <w:rPr>
          <w:rFonts w:ascii="Arial" w:hAnsi="Arial" w:cs="Arial"/>
          <w:sz w:val="22"/>
          <w:szCs w:val="22"/>
        </w:rPr>
        <w:t>he submitted Interim Travel Plan needs to be updated</w:t>
      </w:r>
      <w:r w:rsidR="00EF7AAE">
        <w:rPr>
          <w:rFonts w:ascii="Arial" w:hAnsi="Arial" w:cs="Arial"/>
          <w:sz w:val="22"/>
          <w:szCs w:val="22"/>
        </w:rPr>
        <w:t xml:space="preserve"> as</w:t>
      </w:r>
      <w:r w:rsidR="00EF7AAE" w:rsidRPr="00EF7AAE">
        <w:rPr>
          <w:rFonts w:ascii="Arial" w:hAnsi="Arial" w:cs="Arial"/>
          <w:sz w:val="22"/>
          <w:szCs w:val="22"/>
        </w:rPr>
        <w:t xml:space="preserve"> it currently makes reference to the previous layout</w:t>
      </w:r>
      <w:r w:rsidR="00EF7AAE">
        <w:rPr>
          <w:rFonts w:ascii="Arial" w:hAnsi="Arial" w:cs="Arial"/>
          <w:sz w:val="22"/>
          <w:szCs w:val="22"/>
        </w:rPr>
        <w:t xml:space="preserve"> and the layout has been amended with a subsequent increase in the number of dwellings.  County Highways al</w:t>
      </w:r>
      <w:r w:rsidR="00EF7AAE" w:rsidRPr="00EF7AAE">
        <w:rPr>
          <w:rFonts w:ascii="Arial" w:hAnsi="Arial" w:cs="Arial"/>
          <w:sz w:val="22"/>
          <w:szCs w:val="22"/>
        </w:rPr>
        <w:t xml:space="preserve">so request that </w:t>
      </w:r>
      <w:r w:rsidR="00EF7AAE">
        <w:rPr>
          <w:rFonts w:ascii="Arial" w:hAnsi="Arial" w:cs="Arial"/>
          <w:sz w:val="22"/>
          <w:szCs w:val="22"/>
        </w:rPr>
        <w:t>the Interim Travel Plan</w:t>
      </w:r>
      <w:r w:rsidR="00EF7AAE" w:rsidRPr="00EF7AAE">
        <w:rPr>
          <w:rFonts w:ascii="Arial" w:hAnsi="Arial" w:cs="Arial"/>
          <w:sz w:val="22"/>
          <w:szCs w:val="22"/>
        </w:rPr>
        <w:t xml:space="preserve"> includes a timescale for the dev</w:t>
      </w:r>
      <w:r w:rsidR="00EF7AAE">
        <w:rPr>
          <w:rFonts w:ascii="Arial" w:hAnsi="Arial" w:cs="Arial"/>
          <w:sz w:val="22"/>
          <w:szCs w:val="22"/>
        </w:rPr>
        <w:t xml:space="preserve">elopment of a Full Travel Plan and </w:t>
      </w:r>
      <w:r w:rsidR="00EF7AAE" w:rsidRPr="00EF7AAE">
        <w:rPr>
          <w:rFonts w:ascii="Arial" w:hAnsi="Arial" w:cs="Arial"/>
          <w:sz w:val="22"/>
          <w:szCs w:val="22"/>
        </w:rPr>
        <w:t>suggest</w:t>
      </w:r>
      <w:r w:rsidR="00EF7AAE">
        <w:rPr>
          <w:rFonts w:ascii="Arial" w:hAnsi="Arial" w:cs="Arial"/>
          <w:sz w:val="22"/>
          <w:szCs w:val="22"/>
        </w:rPr>
        <w:t xml:space="preserve"> a</w:t>
      </w:r>
      <w:r w:rsidR="00EF7AAE" w:rsidRPr="00EF7AAE">
        <w:rPr>
          <w:rFonts w:ascii="Arial" w:hAnsi="Arial" w:cs="Arial"/>
          <w:sz w:val="22"/>
          <w:szCs w:val="22"/>
        </w:rPr>
        <w:t xml:space="preserve"> timescale of 3 months post initial travel surveys.</w:t>
      </w:r>
    </w:p>
    <w:p w:rsidR="00EF7AAE" w:rsidRDefault="00EF7AAE" w:rsidP="00EF7AAE">
      <w:pPr>
        <w:jc w:val="both"/>
        <w:rPr>
          <w:rFonts w:ascii="Arial" w:hAnsi="Arial" w:cs="Arial"/>
          <w:sz w:val="22"/>
          <w:szCs w:val="22"/>
        </w:rPr>
      </w:pPr>
    </w:p>
    <w:p w:rsidR="00EF7AAE" w:rsidRPr="00EF7AAE" w:rsidRDefault="00BE07D0" w:rsidP="00EF7AAE">
      <w:pPr>
        <w:jc w:val="both"/>
        <w:rPr>
          <w:rFonts w:ascii="Arial" w:hAnsi="Arial" w:cs="Arial"/>
          <w:sz w:val="22"/>
          <w:szCs w:val="22"/>
        </w:rPr>
      </w:pPr>
      <w:r>
        <w:rPr>
          <w:rFonts w:ascii="Arial" w:hAnsi="Arial" w:cs="Arial"/>
          <w:sz w:val="22"/>
          <w:szCs w:val="22"/>
        </w:rPr>
        <w:t>9.15.3</w:t>
      </w:r>
      <w:r>
        <w:rPr>
          <w:rFonts w:ascii="Arial" w:hAnsi="Arial" w:cs="Arial"/>
          <w:sz w:val="22"/>
          <w:szCs w:val="22"/>
        </w:rPr>
        <w:tab/>
      </w:r>
      <w:r w:rsidR="00EF7AAE">
        <w:rPr>
          <w:rFonts w:ascii="Arial" w:hAnsi="Arial" w:cs="Arial"/>
          <w:sz w:val="22"/>
          <w:szCs w:val="22"/>
        </w:rPr>
        <w:t xml:space="preserve">County Highways comments were forwarded to the applicant </w:t>
      </w:r>
      <w:r w:rsidR="00CC6D2D">
        <w:rPr>
          <w:rFonts w:ascii="Arial" w:hAnsi="Arial" w:cs="Arial"/>
          <w:sz w:val="22"/>
          <w:szCs w:val="22"/>
        </w:rPr>
        <w:t xml:space="preserve">who updated the Travel Plan accordingly and County Highways </w:t>
      </w:r>
      <w:r>
        <w:rPr>
          <w:rFonts w:ascii="Arial" w:hAnsi="Arial" w:cs="Arial"/>
          <w:sz w:val="22"/>
          <w:szCs w:val="22"/>
        </w:rPr>
        <w:t>reviewed the amended document and confirmed it was now acceptable.</w:t>
      </w:r>
    </w:p>
    <w:p w:rsidR="00AA69F5" w:rsidRPr="00AA69F5" w:rsidRDefault="00AA69F5" w:rsidP="0087486C">
      <w:pPr>
        <w:jc w:val="both"/>
        <w:rPr>
          <w:rFonts w:ascii="Arial" w:hAnsi="Arial" w:cs="Arial"/>
          <w:sz w:val="22"/>
          <w:szCs w:val="22"/>
        </w:rPr>
      </w:pPr>
    </w:p>
    <w:p w:rsidR="00C85809" w:rsidRPr="004465B5" w:rsidRDefault="00BE07D0" w:rsidP="0087486C">
      <w:pPr>
        <w:rPr>
          <w:rFonts w:ascii="Arial" w:hAnsi="Arial" w:cs="Arial"/>
          <w:b/>
          <w:bCs/>
          <w:sz w:val="22"/>
          <w:szCs w:val="22"/>
        </w:rPr>
      </w:pPr>
      <w:r>
        <w:rPr>
          <w:rFonts w:ascii="Arial" w:hAnsi="Arial" w:cs="Arial"/>
          <w:bCs/>
          <w:sz w:val="22"/>
          <w:szCs w:val="22"/>
        </w:rPr>
        <w:t>9.16</w:t>
      </w:r>
      <w:r w:rsidR="00C85809" w:rsidRPr="004465B5">
        <w:rPr>
          <w:rFonts w:ascii="Arial" w:hAnsi="Arial" w:cs="Arial"/>
          <w:bCs/>
          <w:sz w:val="22"/>
          <w:szCs w:val="22"/>
        </w:rPr>
        <w:tab/>
      </w:r>
      <w:r w:rsidR="00C85809" w:rsidRPr="004465B5">
        <w:rPr>
          <w:rFonts w:ascii="Arial" w:hAnsi="Arial" w:cs="Arial"/>
          <w:b/>
          <w:bCs/>
          <w:sz w:val="22"/>
          <w:szCs w:val="22"/>
        </w:rPr>
        <w:t>Crime and Disorder</w:t>
      </w:r>
    </w:p>
    <w:p w:rsidR="004465B5" w:rsidRPr="004465B5" w:rsidRDefault="00BE07D0" w:rsidP="0087486C">
      <w:pPr>
        <w:jc w:val="both"/>
        <w:rPr>
          <w:rFonts w:ascii="Arial" w:hAnsi="Arial" w:cs="Arial"/>
          <w:sz w:val="22"/>
          <w:szCs w:val="22"/>
        </w:rPr>
      </w:pPr>
      <w:r>
        <w:rPr>
          <w:rFonts w:ascii="Arial" w:hAnsi="Arial" w:cs="Arial"/>
          <w:sz w:val="22"/>
          <w:szCs w:val="22"/>
        </w:rPr>
        <w:t>9.16</w:t>
      </w:r>
      <w:r w:rsidR="00C85809" w:rsidRPr="004465B5">
        <w:rPr>
          <w:rFonts w:ascii="Arial" w:hAnsi="Arial" w:cs="Arial"/>
          <w:sz w:val="22"/>
          <w:szCs w:val="22"/>
        </w:rPr>
        <w:t>.1</w:t>
      </w:r>
      <w:r w:rsidR="004465B5">
        <w:rPr>
          <w:rFonts w:ascii="Arial" w:hAnsi="Arial" w:cs="Arial"/>
          <w:sz w:val="22"/>
          <w:szCs w:val="22"/>
        </w:rPr>
        <w:t xml:space="preserve"> </w:t>
      </w:r>
      <w:r w:rsidR="004465B5" w:rsidRPr="004465B5">
        <w:rPr>
          <w:rFonts w:ascii="Arial" w:hAnsi="Arial" w:cs="Arial"/>
          <w:sz w:val="22"/>
          <w:szCs w:val="22"/>
        </w:rPr>
        <w:t>In order to reduce the risk of offenders targeting the proposed development, the</w:t>
      </w:r>
      <w:r w:rsidR="004465B5">
        <w:rPr>
          <w:rFonts w:ascii="Arial" w:hAnsi="Arial" w:cs="Arial"/>
          <w:sz w:val="22"/>
          <w:szCs w:val="22"/>
        </w:rPr>
        <w:t xml:space="preserve"> Police Architectural Liaison Officer recommends the</w:t>
      </w:r>
      <w:r w:rsidR="004465B5" w:rsidRPr="004465B5">
        <w:rPr>
          <w:rFonts w:ascii="Arial" w:hAnsi="Arial" w:cs="Arial"/>
          <w:sz w:val="22"/>
          <w:szCs w:val="22"/>
        </w:rPr>
        <w:t xml:space="preserve"> following Secured by Design principles should be incorporated </w:t>
      </w:r>
      <w:r w:rsidR="004465B5">
        <w:rPr>
          <w:rFonts w:ascii="Arial" w:hAnsi="Arial" w:cs="Arial"/>
          <w:sz w:val="22"/>
          <w:szCs w:val="22"/>
        </w:rPr>
        <w:t>in the development:</w:t>
      </w:r>
      <w:r w:rsidR="004465B5" w:rsidRPr="004465B5">
        <w:rPr>
          <w:rFonts w:ascii="Arial" w:hAnsi="Arial" w:cs="Arial"/>
          <w:sz w:val="22"/>
          <w:szCs w:val="22"/>
        </w:rPr>
        <w:t xml:space="preserve"> </w:t>
      </w:r>
    </w:p>
    <w:p w:rsidR="004465B5" w:rsidRDefault="004465B5" w:rsidP="004465B5">
      <w:pPr>
        <w:ind w:left="720" w:hanging="720"/>
        <w:jc w:val="both"/>
        <w:rPr>
          <w:rFonts w:ascii="Arial" w:hAnsi="Arial" w:cs="Arial"/>
          <w:b/>
          <w:bCs/>
          <w:sz w:val="22"/>
          <w:szCs w:val="22"/>
        </w:rPr>
      </w:pPr>
    </w:p>
    <w:p w:rsidR="004465B5" w:rsidRPr="00BE07D0" w:rsidRDefault="004465B5" w:rsidP="00BE07D0">
      <w:pPr>
        <w:pStyle w:val="ListParagraph"/>
        <w:numPr>
          <w:ilvl w:val="0"/>
          <w:numId w:val="38"/>
        </w:numPr>
        <w:ind w:left="284" w:hanging="284"/>
        <w:jc w:val="both"/>
        <w:rPr>
          <w:rFonts w:ascii="Arial" w:hAnsi="Arial" w:cs="Arial"/>
          <w:sz w:val="22"/>
          <w:szCs w:val="22"/>
        </w:rPr>
      </w:pPr>
      <w:r w:rsidRPr="00BE07D0">
        <w:rPr>
          <w:rFonts w:ascii="Arial" w:hAnsi="Arial" w:cs="Arial"/>
          <w:sz w:val="22"/>
          <w:szCs w:val="22"/>
        </w:rPr>
        <w:t xml:space="preserve">Access to the rear gardens must be restricted from the front elevation by a 1.8m high lockable gate. Most burglaries target the side or rear elevations as these are concealed form the street view and so free access must not be left available as this significantly compromises the security of the dwellings. </w:t>
      </w:r>
    </w:p>
    <w:p w:rsidR="004465B5" w:rsidRPr="00BE07D0" w:rsidRDefault="004465B5" w:rsidP="00BE07D0">
      <w:pPr>
        <w:pStyle w:val="ListParagraph"/>
        <w:numPr>
          <w:ilvl w:val="0"/>
          <w:numId w:val="38"/>
        </w:numPr>
        <w:ind w:left="284" w:hanging="284"/>
        <w:jc w:val="both"/>
        <w:rPr>
          <w:rFonts w:ascii="Arial" w:hAnsi="Arial" w:cs="Arial"/>
          <w:sz w:val="22"/>
          <w:szCs w:val="22"/>
        </w:rPr>
      </w:pPr>
      <w:r w:rsidRPr="00BE07D0">
        <w:rPr>
          <w:rFonts w:ascii="Arial" w:hAnsi="Arial" w:cs="Arial"/>
          <w:sz w:val="22"/>
          <w:szCs w:val="22"/>
        </w:rPr>
        <w:t xml:space="preserve">Rear dividing treatments should be installed which achieve a minimum height of 1.5m. This is essential to restrict intruder access around the rear of the dwellings. Rear perimeter boundary treatments should be a minimum height of 1.8m and designed to deter climbing. </w:t>
      </w:r>
    </w:p>
    <w:p w:rsidR="004465B5" w:rsidRPr="00BE07D0" w:rsidRDefault="004465B5" w:rsidP="00BE07D0">
      <w:pPr>
        <w:pStyle w:val="ListParagraph"/>
        <w:numPr>
          <w:ilvl w:val="0"/>
          <w:numId w:val="38"/>
        </w:numPr>
        <w:ind w:left="284" w:hanging="284"/>
        <w:jc w:val="both"/>
        <w:rPr>
          <w:rFonts w:ascii="Arial" w:hAnsi="Arial" w:cs="Arial"/>
          <w:sz w:val="22"/>
          <w:szCs w:val="22"/>
        </w:rPr>
      </w:pPr>
      <w:r w:rsidRPr="00BE07D0">
        <w:rPr>
          <w:rFonts w:ascii="Arial" w:hAnsi="Arial" w:cs="Arial"/>
          <w:sz w:val="22"/>
          <w:szCs w:val="22"/>
        </w:rPr>
        <w:t xml:space="preserve">All external doors must meet the PAS 24:2012 (16) security standard in order to comply with Building regulations Approved Document Q. This standard is also </w:t>
      </w:r>
      <w:proofErr w:type="gramStart"/>
      <w:r w:rsidRPr="00BE07D0">
        <w:rPr>
          <w:rFonts w:ascii="Arial" w:hAnsi="Arial" w:cs="Arial"/>
          <w:sz w:val="22"/>
          <w:szCs w:val="22"/>
        </w:rPr>
        <w:t>Secured</w:t>
      </w:r>
      <w:proofErr w:type="gramEnd"/>
      <w:r w:rsidRPr="00BE07D0">
        <w:rPr>
          <w:rFonts w:ascii="Arial" w:hAnsi="Arial" w:cs="Arial"/>
          <w:sz w:val="22"/>
          <w:szCs w:val="22"/>
        </w:rPr>
        <w:t xml:space="preserve"> by Design compliant. </w:t>
      </w:r>
    </w:p>
    <w:p w:rsidR="004465B5" w:rsidRPr="00BE07D0" w:rsidRDefault="004465B5" w:rsidP="00BE07D0">
      <w:pPr>
        <w:pStyle w:val="ListParagraph"/>
        <w:numPr>
          <w:ilvl w:val="0"/>
          <w:numId w:val="38"/>
        </w:numPr>
        <w:ind w:left="284" w:hanging="284"/>
        <w:jc w:val="both"/>
        <w:rPr>
          <w:rFonts w:ascii="Arial" w:hAnsi="Arial" w:cs="Arial"/>
          <w:sz w:val="22"/>
          <w:szCs w:val="22"/>
        </w:rPr>
      </w:pPr>
      <w:r w:rsidRPr="00BE07D0">
        <w:rPr>
          <w:rFonts w:ascii="Arial" w:hAnsi="Arial" w:cs="Arial"/>
          <w:sz w:val="22"/>
          <w:szCs w:val="22"/>
        </w:rPr>
        <w:t xml:space="preserve">Link doors from garages to dwellings must also meet the PAS 24:2012 security standard to comply with Building regulations Approved Document Q. </w:t>
      </w:r>
    </w:p>
    <w:p w:rsidR="004465B5" w:rsidRPr="00BE07D0" w:rsidRDefault="004465B5" w:rsidP="00BE07D0">
      <w:pPr>
        <w:pStyle w:val="ListParagraph"/>
        <w:numPr>
          <w:ilvl w:val="0"/>
          <w:numId w:val="38"/>
        </w:numPr>
        <w:ind w:left="284" w:hanging="284"/>
        <w:jc w:val="both"/>
        <w:rPr>
          <w:rFonts w:ascii="Arial" w:hAnsi="Arial" w:cs="Arial"/>
          <w:sz w:val="22"/>
          <w:szCs w:val="22"/>
        </w:rPr>
      </w:pPr>
      <w:r w:rsidRPr="00BE07D0">
        <w:rPr>
          <w:rFonts w:ascii="Arial" w:hAnsi="Arial" w:cs="Arial"/>
          <w:sz w:val="22"/>
          <w:szCs w:val="22"/>
        </w:rPr>
        <w:t xml:space="preserve">Ground floor windows must meet the PAS 24:2012 (16) security standard in order to comply with Building regulations Approved Document Q. This standard is also </w:t>
      </w:r>
      <w:proofErr w:type="gramStart"/>
      <w:r w:rsidRPr="00BE07D0">
        <w:rPr>
          <w:rFonts w:ascii="Arial" w:hAnsi="Arial" w:cs="Arial"/>
          <w:sz w:val="22"/>
          <w:szCs w:val="22"/>
        </w:rPr>
        <w:t>Secured</w:t>
      </w:r>
      <w:proofErr w:type="gramEnd"/>
      <w:r w:rsidRPr="00BE07D0">
        <w:rPr>
          <w:rFonts w:ascii="Arial" w:hAnsi="Arial" w:cs="Arial"/>
          <w:sz w:val="22"/>
          <w:szCs w:val="22"/>
        </w:rPr>
        <w:t xml:space="preserve"> by Design compliant. Ground floor glazing should be laminated and windows should be fitted with restrictors. </w:t>
      </w:r>
    </w:p>
    <w:p w:rsidR="004465B5" w:rsidRPr="00BE07D0" w:rsidRDefault="004465B5" w:rsidP="00BE07D0">
      <w:pPr>
        <w:pStyle w:val="ListParagraph"/>
        <w:numPr>
          <w:ilvl w:val="0"/>
          <w:numId w:val="38"/>
        </w:numPr>
        <w:ind w:left="284" w:hanging="284"/>
        <w:jc w:val="both"/>
        <w:rPr>
          <w:rFonts w:ascii="Arial" w:hAnsi="Arial" w:cs="Arial"/>
          <w:sz w:val="22"/>
          <w:szCs w:val="22"/>
        </w:rPr>
      </w:pPr>
      <w:r w:rsidRPr="00BE07D0">
        <w:rPr>
          <w:rFonts w:ascii="Arial" w:hAnsi="Arial" w:cs="Arial"/>
          <w:sz w:val="22"/>
          <w:szCs w:val="22"/>
        </w:rPr>
        <w:t xml:space="preserve">Dusk till dawn lighting installed at external doors promotes natural surveillance and makes a less attractive target for an intruder as the chance of being seen is increased. External lighting is often provided at front doors however as most dwelling burglaries target the side and rear elevations, external lighting should be installed at all doors, not just the front door. </w:t>
      </w:r>
    </w:p>
    <w:p w:rsidR="004465B5" w:rsidRPr="00BE07D0" w:rsidRDefault="004465B5" w:rsidP="00BE07D0">
      <w:pPr>
        <w:pStyle w:val="ListParagraph"/>
        <w:numPr>
          <w:ilvl w:val="0"/>
          <w:numId w:val="38"/>
        </w:numPr>
        <w:ind w:left="284" w:hanging="284"/>
        <w:jc w:val="both"/>
        <w:rPr>
          <w:rFonts w:ascii="Arial" w:hAnsi="Arial" w:cs="Arial"/>
          <w:sz w:val="22"/>
          <w:szCs w:val="22"/>
        </w:rPr>
      </w:pPr>
      <w:r w:rsidRPr="00BE07D0">
        <w:rPr>
          <w:rFonts w:ascii="Arial" w:hAnsi="Arial" w:cs="Arial"/>
          <w:sz w:val="22"/>
          <w:szCs w:val="22"/>
        </w:rPr>
        <w:t xml:space="preserve">Sheds should be located in visible areas of the garden and not have windows as this allows a view of valuables stored inside and the reported crimes indicates sheds are targeting by intruders. </w:t>
      </w:r>
    </w:p>
    <w:p w:rsidR="004465B5" w:rsidRPr="00BE07D0" w:rsidRDefault="004465B5" w:rsidP="00BE07D0">
      <w:pPr>
        <w:pStyle w:val="ListParagraph"/>
        <w:numPr>
          <w:ilvl w:val="0"/>
          <w:numId w:val="38"/>
        </w:numPr>
        <w:ind w:left="284" w:hanging="284"/>
        <w:jc w:val="both"/>
        <w:rPr>
          <w:rFonts w:ascii="Arial" w:hAnsi="Arial" w:cs="Arial"/>
          <w:sz w:val="22"/>
          <w:szCs w:val="22"/>
        </w:rPr>
      </w:pPr>
      <w:r w:rsidRPr="00BE07D0">
        <w:rPr>
          <w:rFonts w:ascii="Arial" w:hAnsi="Arial" w:cs="Arial"/>
          <w:sz w:val="22"/>
          <w:szCs w:val="22"/>
        </w:rPr>
        <w:t xml:space="preserve">13 amp non-switched fused spurs should be installed to enable easy installation of an intruder alarm by the homeowner. </w:t>
      </w:r>
    </w:p>
    <w:p w:rsidR="004465B5" w:rsidRPr="004465B5" w:rsidRDefault="004465B5" w:rsidP="00BE07D0">
      <w:pPr>
        <w:ind w:left="284" w:hanging="284"/>
        <w:jc w:val="both"/>
        <w:rPr>
          <w:rFonts w:ascii="Arial" w:hAnsi="Arial" w:cs="Arial"/>
          <w:sz w:val="22"/>
          <w:szCs w:val="22"/>
        </w:rPr>
      </w:pPr>
    </w:p>
    <w:p w:rsidR="00C85809" w:rsidRPr="004465B5" w:rsidRDefault="00BE07D0" w:rsidP="002244AC">
      <w:pPr>
        <w:rPr>
          <w:rFonts w:ascii="Arial" w:hAnsi="Arial" w:cs="Arial"/>
          <w:sz w:val="22"/>
          <w:szCs w:val="22"/>
        </w:rPr>
      </w:pPr>
      <w:r>
        <w:rPr>
          <w:rFonts w:ascii="Arial" w:hAnsi="Arial" w:cs="Arial"/>
          <w:sz w:val="22"/>
          <w:szCs w:val="22"/>
        </w:rPr>
        <w:t>9.16.2</w:t>
      </w:r>
      <w:r>
        <w:rPr>
          <w:rFonts w:ascii="Arial" w:hAnsi="Arial" w:cs="Arial"/>
          <w:sz w:val="22"/>
          <w:szCs w:val="22"/>
        </w:rPr>
        <w:tab/>
      </w:r>
      <w:r w:rsidR="004465B5" w:rsidRPr="004465B5">
        <w:rPr>
          <w:rFonts w:ascii="Arial" w:hAnsi="Arial" w:cs="Arial"/>
          <w:sz w:val="22"/>
          <w:szCs w:val="22"/>
        </w:rPr>
        <w:t xml:space="preserve">These recommendations </w:t>
      </w:r>
      <w:r w:rsidR="002244AC">
        <w:rPr>
          <w:rFonts w:ascii="Arial" w:hAnsi="Arial" w:cs="Arial"/>
          <w:sz w:val="22"/>
          <w:szCs w:val="22"/>
        </w:rPr>
        <w:t>can b</w:t>
      </w:r>
      <w:r w:rsidR="004465B5" w:rsidRPr="004465B5">
        <w:rPr>
          <w:rFonts w:ascii="Arial" w:hAnsi="Arial" w:cs="Arial"/>
          <w:sz w:val="22"/>
          <w:szCs w:val="22"/>
        </w:rPr>
        <w:t>e incorporated into the deve</w:t>
      </w:r>
      <w:r w:rsidR="002244AC">
        <w:rPr>
          <w:rFonts w:ascii="Arial" w:hAnsi="Arial" w:cs="Arial"/>
          <w:sz w:val="22"/>
          <w:szCs w:val="22"/>
        </w:rPr>
        <w:t>lopment during the construction period</w:t>
      </w:r>
      <w:r w:rsidR="004465B5" w:rsidRPr="004465B5">
        <w:rPr>
          <w:rFonts w:ascii="Arial" w:hAnsi="Arial" w:cs="Arial"/>
          <w:sz w:val="22"/>
          <w:szCs w:val="22"/>
        </w:rPr>
        <w:t xml:space="preserve"> in </w:t>
      </w:r>
      <w:r w:rsidR="002244AC">
        <w:rPr>
          <w:rFonts w:ascii="Arial" w:hAnsi="Arial" w:cs="Arial"/>
          <w:sz w:val="22"/>
          <w:szCs w:val="22"/>
        </w:rPr>
        <w:t>order</w:t>
      </w:r>
      <w:r w:rsidR="004465B5" w:rsidRPr="004465B5">
        <w:rPr>
          <w:rFonts w:ascii="Arial" w:hAnsi="Arial" w:cs="Arial"/>
          <w:sz w:val="22"/>
          <w:szCs w:val="22"/>
        </w:rPr>
        <w:t xml:space="preserve"> to reduce crime and the fear of crime and create safe </w:t>
      </w:r>
      <w:r w:rsidR="002244AC">
        <w:rPr>
          <w:rFonts w:ascii="Arial" w:hAnsi="Arial" w:cs="Arial"/>
          <w:sz w:val="22"/>
          <w:szCs w:val="22"/>
        </w:rPr>
        <w:t>environments.</w:t>
      </w:r>
    </w:p>
    <w:p w:rsidR="004465B5" w:rsidRPr="009A79AD" w:rsidRDefault="004465B5" w:rsidP="004465B5">
      <w:pPr>
        <w:ind w:left="720" w:hanging="720"/>
        <w:jc w:val="both"/>
        <w:rPr>
          <w:rFonts w:ascii="Arial" w:hAnsi="Arial" w:cs="Arial"/>
          <w:color w:val="FF0000"/>
          <w:sz w:val="22"/>
          <w:szCs w:val="22"/>
          <w:u w:val="single"/>
        </w:rPr>
      </w:pPr>
    </w:p>
    <w:p w:rsidR="00C85809" w:rsidRPr="00AA69F5" w:rsidRDefault="00BE07D0" w:rsidP="00C85809">
      <w:pPr>
        <w:rPr>
          <w:rFonts w:ascii="Arial" w:hAnsi="Arial" w:cs="Arial"/>
          <w:b/>
          <w:bCs/>
          <w:sz w:val="22"/>
          <w:szCs w:val="22"/>
          <w:u w:val="single"/>
        </w:rPr>
      </w:pPr>
      <w:r>
        <w:rPr>
          <w:rFonts w:ascii="Arial" w:hAnsi="Arial" w:cs="Arial"/>
          <w:b/>
          <w:bCs/>
          <w:sz w:val="22"/>
          <w:szCs w:val="22"/>
        </w:rPr>
        <w:t>10.0</w:t>
      </w:r>
      <w:r w:rsidR="00C85809" w:rsidRPr="00AA69F5">
        <w:rPr>
          <w:rFonts w:ascii="Arial" w:hAnsi="Arial" w:cs="Arial"/>
          <w:b/>
          <w:bCs/>
          <w:sz w:val="22"/>
          <w:szCs w:val="22"/>
        </w:rPr>
        <w:tab/>
      </w:r>
      <w:r w:rsidR="00C85809" w:rsidRPr="00AA69F5">
        <w:rPr>
          <w:rFonts w:ascii="Arial" w:hAnsi="Arial" w:cs="Arial"/>
          <w:b/>
          <w:bCs/>
          <w:sz w:val="22"/>
          <w:szCs w:val="22"/>
          <w:u w:val="single"/>
        </w:rPr>
        <w:t>Conclusion</w:t>
      </w:r>
    </w:p>
    <w:p w:rsidR="00C85809" w:rsidRPr="00AA69F5" w:rsidRDefault="00C85809" w:rsidP="00C85809">
      <w:pPr>
        <w:rPr>
          <w:rFonts w:ascii="Arial" w:hAnsi="Arial" w:cs="Arial"/>
          <w:b/>
          <w:bCs/>
          <w:sz w:val="22"/>
          <w:szCs w:val="22"/>
          <w:u w:val="single"/>
        </w:rPr>
      </w:pPr>
    </w:p>
    <w:p w:rsidR="00C85809" w:rsidRPr="00AA69F5" w:rsidRDefault="00C85809" w:rsidP="0087486C">
      <w:pPr>
        <w:rPr>
          <w:rFonts w:ascii="Arial" w:hAnsi="Arial" w:cs="Arial"/>
          <w:bCs/>
          <w:sz w:val="22"/>
          <w:szCs w:val="22"/>
        </w:rPr>
      </w:pPr>
      <w:r w:rsidRPr="00AA69F5">
        <w:rPr>
          <w:rFonts w:ascii="Arial" w:hAnsi="Arial" w:cs="Arial"/>
          <w:bCs/>
          <w:sz w:val="22"/>
          <w:szCs w:val="22"/>
        </w:rPr>
        <w:t>10.1</w:t>
      </w:r>
      <w:r w:rsidRPr="00AA69F5">
        <w:rPr>
          <w:rFonts w:ascii="Arial" w:hAnsi="Arial" w:cs="Arial"/>
          <w:bCs/>
          <w:sz w:val="22"/>
          <w:szCs w:val="22"/>
        </w:rPr>
        <w:tab/>
        <w:t>The proposed redevelopment of the former New Mill site on Wesley Street was a long-term objective of this Council, particularly due to the visual appearance of the site.  The mill building had fallen into a derelict state of repair which had a negative impact on the local environmental.   Demolition of the buildings and site clearance was carried out over a long period of time, again having a negative impact on the local area.</w:t>
      </w:r>
    </w:p>
    <w:p w:rsidR="00C85809" w:rsidRPr="00AA69F5" w:rsidRDefault="00C85809" w:rsidP="00C85809">
      <w:pPr>
        <w:rPr>
          <w:rFonts w:ascii="Arial" w:hAnsi="Arial" w:cs="Arial"/>
          <w:bCs/>
          <w:sz w:val="22"/>
          <w:szCs w:val="22"/>
        </w:rPr>
      </w:pPr>
    </w:p>
    <w:p w:rsidR="00C85809" w:rsidRPr="00AA69F5" w:rsidRDefault="00C85809" w:rsidP="0087486C">
      <w:pPr>
        <w:rPr>
          <w:rFonts w:ascii="Arial" w:hAnsi="Arial" w:cs="Arial"/>
          <w:bCs/>
          <w:sz w:val="22"/>
          <w:szCs w:val="22"/>
        </w:rPr>
      </w:pPr>
      <w:r w:rsidRPr="00AA69F5">
        <w:rPr>
          <w:rFonts w:ascii="Arial" w:hAnsi="Arial" w:cs="Arial"/>
          <w:bCs/>
          <w:sz w:val="22"/>
          <w:szCs w:val="22"/>
        </w:rPr>
        <w:t>10.2</w:t>
      </w:r>
      <w:r w:rsidRPr="00AA69F5">
        <w:rPr>
          <w:rFonts w:ascii="Arial" w:hAnsi="Arial" w:cs="Arial"/>
          <w:bCs/>
          <w:sz w:val="22"/>
          <w:szCs w:val="22"/>
        </w:rPr>
        <w:tab/>
        <w:t>The proposed development of 1</w:t>
      </w:r>
      <w:r w:rsidR="00AA69F5" w:rsidRPr="00AA69F5">
        <w:rPr>
          <w:rFonts w:ascii="Arial" w:hAnsi="Arial" w:cs="Arial"/>
          <w:bCs/>
          <w:sz w:val="22"/>
          <w:szCs w:val="22"/>
        </w:rPr>
        <w:t>96</w:t>
      </w:r>
      <w:r w:rsidRPr="00AA69F5">
        <w:rPr>
          <w:rFonts w:ascii="Arial" w:hAnsi="Arial" w:cs="Arial"/>
          <w:bCs/>
          <w:sz w:val="22"/>
          <w:szCs w:val="22"/>
        </w:rPr>
        <w:t xml:space="preserve"> dwellings will provide new dwellings in what is considered a very sustainable location and will help meet the Council’s housing target of 417 dwellings per annum; provide some new</w:t>
      </w:r>
      <w:r w:rsidR="00AA69F5" w:rsidRPr="00AA69F5">
        <w:rPr>
          <w:rFonts w:ascii="Arial" w:hAnsi="Arial" w:cs="Arial"/>
          <w:bCs/>
          <w:sz w:val="22"/>
          <w:szCs w:val="22"/>
        </w:rPr>
        <w:t xml:space="preserve"> affordable dwellings; provide</w:t>
      </w:r>
      <w:r w:rsidRPr="00AA69F5">
        <w:rPr>
          <w:rFonts w:ascii="Arial" w:hAnsi="Arial" w:cs="Arial"/>
          <w:bCs/>
          <w:sz w:val="22"/>
          <w:szCs w:val="22"/>
        </w:rPr>
        <w:t xml:space="preserve"> open space and landscaping, but overall will bring this brownfield, derelict site </w:t>
      </w:r>
      <w:r w:rsidR="00AA69F5" w:rsidRPr="00AA69F5">
        <w:rPr>
          <w:rFonts w:ascii="Arial" w:hAnsi="Arial" w:cs="Arial"/>
          <w:bCs/>
          <w:sz w:val="22"/>
          <w:szCs w:val="22"/>
        </w:rPr>
        <w:t xml:space="preserve">back </w:t>
      </w:r>
      <w:r w:rsidRPr="00AA69F5">
        <w:rPr>
          <w:rFonts w:ascii="Arial" w:hAnsi="Arial" w:cs="Arial"/>
          <w:bCs/>
          <w:sz w:val="22"/>
          <w:szCs w:val="22"/>
        </w:rPr>
        <w:t>into use.  Although a number of issues have been identified and outlined in this report, it is considered that th</w:t>
      </w:r>
      <w:r w:rsidR="00CC6D2D">
        <w:rPr>
          <w:rFonts w:ascii="Arial" w:hAnsi="Arial" w:cs="Arial"/>
          <w:bCs/>
          <w:sz w:val="22"/>
          <w:szCs w:val="22"/>
        </w:rPr>
        <w:t>e</w:t>
      </w:r>
      <w:r w:rsidRPr="00AA69F5">
        <w:rPr>
          <w:rFonts w:ascii="Arial" w:hAnsi="Arial" w:cs="Arial"/>
          <w:bCs/>
          <w:sz w:val="22"/>
          <w:szCs w:val="22"/>
        </w:rPr>
        <w:t xml:space="preserve"> overall benefits </w:t>
      </w:r>
      <w:r w:rsidR="00CC6D2D">
        <w:rPr>
          <w:rFonts w:ascii="Arial" w:hAnsi="Arial" w:cs="Arial"/>
          <w:bCs/>
          <w:sz w:val="22"/>
          <w:szCs w:val="22"/>
        </w:rPr>
        <w:t xml:space="preserve">of </w:t>
      </w:r>
      <w:r w:rsidRPr="00AA69F5">
        <w:rPr>
          <w:rFonts w:ascii="Arial" w:hAnsi="Arial" w:cs="Arial"/>
          <w:bCs/>
          <w:sz w:val="22"/>
          <w:szCs w:val="22"/>
        </w:rPr>
        <w:t xml:space="preserve">the re-development of this site will outweigh </w:t>
      </w:r>
      <w:r w:rsidR="00AA69F5" w:rsidRPr="00AA69F5">
        <w:rPr>
          <w:rFonts w:ascii="Arial" w:hAnsi="Arial" w:cs="Arial"/>
          <w:bCs/>
          <w:sz w:val="22"/>
          <w:szCs w:val="22"/>
        </w:rPr>
        <w:t xml:space="preserve">the </w:t>
      </w:r>
      <w:r w:rsidRPr="00AA69F5">
        <w:rPr>
          <w:rFonts w:ascii="Arial" w:hAnsi="Arial" w:cs="Arial"/>
          <w:bCs/>
          <w:sz w:val="22"/>
          <w:szCs w:val="22"/>
        </w:rPr>
        <w:t>concerns</w:t>
      </w:r>
      <w:r w:rsidR="00AA69F5" w:rsidRPr="00AA69F5">
        <w:rPr>
          <w:rFonts w:ascii="Arial" w:hAnsi="Arial" w:cs="Arial"/>
          <w:bCs/>
          <w:sz w:val="22"/>
          <w:szCs w:val="22"/>
        </w:rPr>
        <w:t xml:space="preserve"> raised</w:t>
      </w:r>
      <w:r w:rsidRPr="00AA69F5">
        <w:rPr>
          <w:rFonts w:ascii="Arial" w:hAnsi="Arial" w:cs="Arial"/>
          <w:bCs/>
          <w:sz w:val="22"/>
          <w:szCs w:val="22"/>
        </w:rPr>
        <w:t xml:space="preserve"> and the application is therefore recommended for approval subject to the imposition of conditions and subject to the successful completion of the Deed of Variation to the S106 Agreement.</w:t>
      </w:r>
    </w:p>
    <w:p w:rsidR="006327A9" w:rsidRPr="00AA69F5" w:rsidRDefault="006327A9" w:rsidP="00C85809"/>
    <w:p w:rsidR="00744ED0" w:rsidRPr="00BE07D0" w:rsidRDefault="00BE07D0" w:rsidP="00BB64D7">
      <w:pPr>
        <w:ind w:left="720" w:hanging="720"/>
        <w:jc w:val="both"/>
        <w:rPr>
          <w:rFonts w:ascii="Arial" w:hAnsi="Arial" w:cs="Arial"/>
          <w:b/>
          <w:bCs/>
          <w:sz w:val="22"/>
          <w:szCs w:val="22"/>
          <w:u w:val="single"/>
        </w:rPr>
      </w:pPr>
      <w:r>
        <w:rPr>
          <w:rFonts w:ascii="Arial" w:hAnsi="Arial" w:cs="Arial"/>
          <w:b/>
          <w:bCs/>
          <w:sz w:val="22"/>
          <w:szCs w:val="22"/>
        </w:rPr>
        <w:t>11.0</w:t>
      </w:r>
      <w:r>
        <w:rPr>
          <w:rFonts w:ascii="Arial" w:hAnsi="Arial" w:cs="Arial"/>
          <w:b/>
          <w:bCs/>
          <w:sz w:val="22"/>
          <w:szCs w:val="22"/>
        </w:rPr>
        <w:tab/>
      </w:r>
      <w:r w:rsidRPr="00BE07D0">
        <w:rPr>
          <w:rFonts w:ascii="Arial" w:hAnsi="Arial" w:cs="Arial"/>
          <w:b/>
          <w:bCs/>
          <w:sz w:val="22"/>
          <w:szCs w:val="22"/>
          <w:u w:val="single"/>
        </w:rPr>
        <w:t>Recommendation</w:t>
      </w:r>
    </w:p>
    <w:p w:rsidR="00256F71" w:rsidRPr="00B22C46" w:rsidRDefault="00256F71" w:rsidP="00BB64D7">
      <w:pPr>
        <w:ind w:left="720" w:hanging="720"/>
        <w:jc w:val="both"/>
        <w:rPr>
          <w:rFonts w:ascii="Arial" w:hAnsi="Arial" w:cs="Arial"/>
          <w:sz w:val="22"/>
          <w:szCs w:val="22"/>
        </w:rPr>
      </w:pPr>
    </w:p>
    <w:p w:rsidR="00BE07D0" w:rsidRPr="00891403" w:rsidRDefault="00BE07D0" w:rsidP="00BE07D0">
      <w:pPr>
        <w:rPr>
          <w:rFonts w:ascii="Arial" w:hAnsi="Arial" w:cs="Arial"/>
          <w:bCs/>
          <w:sz w:val="22"/>
          <w:szCs w:val="22"/>
        </w:rPr>
      </w:pPr>
      <w:r>
        <w:rPr>
          <w:rFonts w:ascii="Arial" w:hAnsi="Arial" w:cs="Arial"/>
          <w:bCs/>
          <w:sz w:val="22"/>
          <w:szCs w:val="22"/>
        </w:rPr>
        <w:t>11.1</w:t>
      </w:r>
      <w:r>
        <w:rPr>
          <w:rFonts w:ascii="Arial" w:hAnsi="Arial" w:cs="Arial"/>
          <w:bCs/>
          <w:sz w:val="22"/>
          <w:szCs w:val="22"/>
        </w:rPr>
        <w:tab/>
        <w:t>That members be minded to approve the application with the decision being delegated to the Planning Manager in consultation with the Chairman and Vice-Chairman of planning committee upon successful completion of the Deed of Variation to the Section 106 Agreement</w:t>
      </w:r>
    </w:p>
    <w:p w:rsidR="00B00AC0" w:rsidRPr="00B22C46" w:rsidRDefault="00B00AC0" w:rsidP="00DF4761">
      <w:pPr>
        <w:rPr>
          <w:rFonts w:ascii="Arial" w:hAnsi="Arial" w:cs="Arial"/>
          <w:b/>
          <w:bCs/>
          <w:sz w:val="22"/>
          <w:szCs w:val="22"/>
          <w:u w:val="single"/>
        </w:rPr>
      </w:pPr>
    </w:p>
    <w:p w:rsidR="00DF4761" w:rsidRPr="00B22C46" w:rsidRDefault="00BE07D0" w:rsidP="00DF4761">
      <w:pPr>
        <w:rPr>
          <w:rFonts w:ascii="Arial" w:hAnsi="Arial" w:cs="Arial"/>
          <w:sz w:val="22"/>
          <w:szCs w:val="22"/>
          <w:u w:val="single"/>
        </w:rPr>
      </w:pPr>
      <w:r>
        <w:rPr>
          <w:rFonts w:ascii="Arial" w:hAnsi="Arial" w:cs="Arial"/>
          <w:b/>
          <w:bCs/>
          <w:sz w:val="22"/>
          <w:szCs w:val="22"/>
        </w:rPr>
        <w:t>12.0</w:t>
      </w:r>
      <w:r>
        <w:rPr>
          <w:rFonts w:ascii="Arial" w:hAnsi="Arial" w:cs="Arial"/>
          <w:b/>
          <w:bCs/>
          <w:sz w:val="22"/>
          <w:szCs w:val="22"/>
        </w:rPr>
        <w:tab/>
      </w:r>
      <w:r w:rsidR="00DF4761" w:rsidRPr="00B22C46">
        <w:rPr>
          <w:rFonts w:ascii="Arial" w:hAnsi="Arial" w:cs="Arial"/>
          <w:b/>
          <w:bCs/>
          <w:sz w:val="22"/>
          <w:szCs w:val="22"/>
          <w:u w:val="single"/>
        </w:rPr>
        <w:t>R</w:t>
      </w:r>
      <w:r>
        <w:rPr>
          <w:rFonts w:ascii="Arial" w:hAnsi="Arial" w:cs="Arial"/>
          <w:b/>
          <w:bCs/>
          <w:sz w:val="22"/>
          <w:szCs w:val="22"/>
          <w:u w:val="single"/>
        </w:rPr>
        <w:t>ecommended Conditions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t>The development hereby approved shall be begun either before the expiration of 3 years from the date of the outline permission, or before the expiration of 2 years from the date of the permission herein.</w:t>
      </w:r>
      <w:r w:rsidRPr="00B22C46">
        <w:rPr>
          <w:rFonts w:ascii="Arial" w:hAnsi="Arial" w:cs="Arial"/>
          <w:sz w:val="22"/>
          <w:szCs w:val="22"/>
        </w:rPr>
        <w:tab/>
      </w: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comply with the requirements of Section 92 of the Town and Country Planning Act 1990</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t xml:space="preserve">The development, hereby permitted, shall be carried out in accordance with the approved plans Dwg SK381-PL-02 Rev </w:t>
      </w:r>
      <w:r w:rsidR="004A77C4">
        <w:rPr>
          <w:rFonts w:ascii="Arial" w:hAnsi="Arial" w:cs="Arial"/>
          <w:sz w:val="22"/>
          <w:szCs w:val="22"/>
        </w:rPr>
        <w:t>L</w:t>
      </w:r>
      <w:r w:rsidRPr="00B22C46">
        <w:rPr>
          <w:rFonts w:ascii="Arial" w:hAnsi="Arial" w:cs="Arial"/>
          <w:sz w:val="22"/>
          <w:szCs w:val="22"/>
        </w:rPr>
        <w:t xml:space="preserve"> Planning Layout; SK381-LP-02 Location Plan; SK381-BP-01 Rev C Boundary Plan; SK381-SS-01 </w:t>
      </w:r>
      <w:proofErr w:type="spellStart"/>
      <w:r w:rsidRPr="00B22C46">
        <w:rPr>
          <w:rFonts w:ascii="Arial" w:hAnsi="Arial" w:cs="Arial"/>
          <w:sz w:val="22"/>
          <w:szCs w:val="22"/>
        </w:rPr>
        <w:t>Streetscenes</w:t>
      </w:r>
      <w:proofErr w:type="spellEnd"/>
      <w:r w:rsidRPr="00B22C46">
        <w:rPr>
          <w:rFonts w:ascii="Arial" w:hAnsi="Arial" w:cs="Arial"/>
          <w:sz w:val="22"/>
          <w:szCs w:val="22"/>
        </w:rPr>
        <w:t>; DFD/WSBB/L1 Rev E Landscape Masterplan; NSD 9001 Wall Type 1 - 4; NSD9102 Fence Types A - D; NSD 9202 Hooped top Metal Railings; RSD 9105 Post &amp; Rail Fence Detail; NSD 9806 Single Garage; NSD 9807 Shared Garage; WALT(14)-01 - The Walton - Floor Plans; WALT(14)-6.0 - The Walton - 6.0 Brick Elevations; ASHB(14)-01 - The Ashbourne Ground Floor Plan (</w:t>
      </w:r>
      <w:proofErr w:type="spellStart"/>
      <w:r w:rsidRPr="00B22C46">
        <w:rPr>
          <w:rFonts w:ascii="Arial" w:hAnsi="Arial" w:cs="Arial"/>
          <w:sz w:val="22"/>
          <w:szCs w:val="22"/>
        </w:rPr>
        <w:t>Rev.C</w:t>
      </w:r>
      <w:proofErr w:type="spellEnd"/>
      <w:r w:rsidRPr="00B22C46">
        <w:rPr>
          <w:rFonts w:ascii="Arial" w:hAnsi="Arial" w:cs="Arial"/>
          <w:sz w:val="22"/>
          <w:szCs w:val="22"/>
        </w:rPr>
        <w:t>); ASHB(14)-02 - The Ashbourne - First Floor Plan (</w:t>
      </w:r>
      <w:proofErr w:type="spellStart"/>
      <w:r w:rsidRPr="00B22C46">
        <w:rPr>
          <w:rFonts w:ascii="Arial" w:hAnsi="Arial" w:cs="Arial"/>
          <w:sz w:val="22"/>
          <w:szCs w:val="22"/>
        </w:rPr>
        <w:t>Rev.A</w:t>
      </w:r>
      <w:proofErr w:type="spellEnd"/>
      <w:r w:rsidRPr="00B22C46">
        <w:rPr>
          <w:rFonts w:ascii="Arial" w:hAnsi="Arial" w:cs="Arial"/>
          <w:sz w:val="22"/>
          <w:szCs w:val="22"/>
        </w:rPr>
        <w:t>); ASHB(14)-6.0 - The Ashbourne - 6.0 Brick Elevations (</w:t>
      </w:r>
      <w:proofErr w:type="spellStart"/>
      <w:r w:rsidRPr="00B22C46">
        <w:rPr>
          <w:rFonts w:ascii="Arial" w:hAnsi="Arial" w:cs="Arial"/>
          <w:sz w:val="22"/>
          <w:szCs w:val="22"/>
        </w:rPr>
        <w:t>Rev.B</w:t>
      </w:r>
      <w:proofErr w:type="spellEnd"/>
      <w:r w:rsidRPr="00B22C46">
        <w:rPr>
          <w:rFonts w:ascii="Arial" w:hAnsi="Arial" w:cs="Arial"/>
          <w:sz w:val="22"/>
          <w:szCs w:val="22"/>
        </w:rPr>
        <w:t>); ASHB(14)-6.1 FCT - The Ashbourne - 6.1 Render Elevations FCT; ASHL(14)-01 - The Ashley - Ground Floor Plan; ASHL(14)-02 - The Ashley - First Floor Plan (</w:t>
      </w:r>
      <w:proofErr w:type="spellStart"/>
      <w:r w:rsidRPr="00B22C46">
        <w:rPr>
          <w:rFonts w:ascii="Arial" w:hAnsi="Arial" w:cs="Arial"/>
          <w:sz w:val="22"/>
          <w:szCs w:val="22"/>
        </w:rPr>
        <w:t>Rev.A</w:t>
      </w:r>
      <w:proofErr w:type="spellEnd"/>
      <w:r w:rsidRPr="00B22C46">
        <w:rPr>
          <w:rFonts w:ascii="Arial" w:hAnsi="Arial" w:cs="Arial"/>
          <w:sz w:val="22"/>
          <w:szCs w:val="22"/>
        </w:rPr>
        <w:t>); ASHL(14)-03 - The Ashley - Second Floor Plan (</w:t>
      </w:r>
      <w:proofErr w:type="spellStart"/>
      <w:r w:rsidRPr="00B22C46">
        <w:rPr>
          <w:rFonts w:ascii="Arial" w:hAnsi="Arial" w:cs="Arial"/>
          <w:sz w:val="22"/>
          <w:szCs w:val="22"/>
        </w:rPr>
        <w:t>Rev.A</w:t>
      </w:r>
      <w:proofErr w:type="spellEnd"/>
      <w:r w:rsidRPr="00B22C46">
        <w:rPr>
          <w:rFonts w:ascii="Arial" w:hAnsi="Arial" w:cs="Arial"/>
          <w:sz w:val="22"/>
          <w:szCs w:val="22"/>
        </w:rPr>
        <w:t>); ASHL-B(14)-6.0 - The Ashley - 6.0 Brick Elevations (</w:t>
      </w:r>
      <w:proofErr w:type="spellStart"/>
      <w:r w:rsidRPr="00B22C46">
        <w:rPr>
          <w:rFonts w:ascii="Arial" w:hAnsi="Arial" w:cs="Arial"/>
          <w:sz w:val="22"/>
          <w:szCs w:val="22"/>
        </w:rPr>
        <w:t>Rev.A</w:t>
      </w:r>
      <w:proofErr w:type="spellEnd"/>
      <w:r w:rsidRPr="00B22C46">
        <w:rPr>
          <w:rFonts w:ascii="Arial" w:hAnsi="Arial" w:cs="Arial"/>
          <w:sz w:val="22"/>
          <w:szCs w:val="22"/>
        </w:rPr>
        <w:t xml:space="preserve">); BBDGE(14)-01 - The </w:t>
      </w:r>
      <w:proofErr w:type="spellStart"/>
      <w:r w:rsidRPr="00B22C46">
        <w:rPr>
          <w:rFonts w:ascii="Arial" w:hAnsi="Arial" w:cs="Arial"/>
          <w:sz w:val="22"/>
          <w:szCs w:val="22"/>
        </w:rPr>
        <w:t>Baybridge</w:t>
      </w:r>
      <w:proofErr w:type="spellEnd"/>
      <w:r w:rsidRPr="00B22C46">
        <w:rPr>
          <w:rFonts w:ascii="Arial" w:hAnsi="Arial" w:cs="Arial"/>
          <w:sz w:val="22"/>
          <w:szCs w:val="22"/>
        </w:rPr>
        <w:t xml:space="preserve"> - Ground Floor Plan (</w:t>
      </w:r>
      <w:proofErr w:type="spellStart"/>
      <w:r w:rsidRPr="00B22C46">
        <w:rPr>
          <w:rFonts w:ascii="Arial" w:hAnsi="Arial" w:cs="Arial"/>
          <w:sz w:val="22"/>
          <w:szCs w:val="22"/>
        </w:rPr>
        <w:t>Rev.D</w:t>
      </w:r>
      <w:proofErr w:type="spellEnd"/>
      <w:r w:rsidRPr="00B22C46">
        <w:rPr>
          <w:rFonts w:ascii="Arial" w:hAnsi="Arial" w:cs="Arial"/>
          <w:sz w:val="22"/>
          <w:szCs w:val="22"/>
        </w:rPr>
        <w:t xml:space="preserve">); BBDGE(14)-02 - The </w:t>
      </w:r>
      <w:proofErr w:type="spellStart"/>
      <w:r w:rsidRPr="00B22C46">
        <w:rPr>
          <w:rFonts w:ascii="Arial" w:hAnsi="Arial" w:cs="Arial"/>
          <w:sz w:val="22"/>
          <w:szCs w:val="22"/>
        </w:rPr>
        <w:t>Baybridge</w:t>
      </w:r>
      <w:proofErr w:type="spellEnd"/>
      <w:r w:rsidRPr="00B22C46">
        <w:rPr>
          <w:rFonts w:ascii="Arial" w:hAnsi="Arial" w:cs="Arial"/>
          <w:sz w:val="22"/>
          <w:szCs w:val="22"/>
        </w:rPr>
        <w:t xml:space="preserve"> - First Floor Plan (</w:t>
      </w:r>
      <w:proofErr w:type="spellStart"/>
      <w:r w:rsidRPr="00B22C46">
        <w:rPr>
          <w:rFonts w:ascii="Arial" w:hAnsi="Arial" w:cs="Arial"/>
          <w:sz w:val="22"/>
          <w:szCs w:val="22"/>
        </w:rPr>
        <w:t>Rev.B</w:t>
      </w:r>
      <w:proofErr w:type="spellEnd"/>
      <w:r w:rsidRPr="00B22C46">
        <w:rPr>
          <w:rFonts w:ascii="Arial" w:hAnsi="Arial" w:cs="Arial"/>
          <w:sz w:val="22"/>
          <w:szCs w:val="22"/>
        </w:rPr>
        <w:t xml:space="preserve">); BBDGE(14)-6.1 - The </w:t>
      </w:r>
      <w:proofErr w:type="spellStart"/>
      <w:r w:rsidRPr="00B22C46">
        <w:rPr>
          <w:rFonts w:ascii="Arial" w:hAnsi="Arial" w:cs="Arial"/>
          <w:sz w:val="22"/>
          <w:szCs w:val="22"/>
        </w:rPr>
        <w:t>Baybridge</w:t>
      </w:r>
      <w:proofErr w:type="spellEnd"/>
      <w:r w:rsidRPr="00B22C46">
        <w:rPr>
          <w:rFonts w:ascii="Arial" w:hAnsi="Arial" w:cs="Arial"/>
          <w:sz w:val="22"/>
          <w:szCs w:val="22"/>
        </w:rPr>
        <w:t xml:space="preserve"> - 6.1 Render Elevations (</w:t>
      </w:r>
      <w:proofErr w:type="spellStart"/>
      <w:r w:rsidRPr="00B22C46">
        <w:rPr>
          <w:rFonts w:ascii="Arial" w:hAnsi="Arial" w:cs="Arial"/>
          <w:sz w:val="22"/>
          <w:szCs w:val="22"/>
        </w:rPr>
        <w:t>Rev.C</w:t>
      </w:r>
      <w:proofErr w:type="spellEnd"/>
      <w:r w:rsidRPr="00B22C46">
        <w:rPr>
          <w:rFonts w:ascii="Arial" w:hAnsi="Arial" w:cs="Arial"/>
          <w:sz w:val="22"/>
          <w:szCs w:val="22"/>
        </w:rPr>
        <w:t>); DEE-01 - The Dee - Floor Plans; DEE-6.0-DET - The Dee - 6.0 Elevations (</w:t>
      </w:r>
      <w:proofErr w:type="spellStart"/>
      <w:r w:rsidRPr="00B22C46">
        <w:rPr>
          <w:rFonts w:ascii="Arial" w:hAnsi="Arial" w:cs="Arial"/>
          <w:sz w:val="22"/>
          <w:szCs w:val="22"/>
        </w:rPr>
        <w:t>Detatched</w:t>
      </w:r>
      <w:proofErr w:type="spellEnd"/>
      <w:r w:rsidRPr="00B22C46">
        <w:rPr>
          <w:rFonts w:ascii="Arial" w:hAnsi="Arial" w:cs="Arial"/>
          <w:sz w:val="22"/>
          <w:szCs w:val="22"/>
        </w:rPr>
        <w:t>); DUN-B(14)-01 - The Dunham - Ground Floor Plan (</w:t>
      </w:r>
      <w:proofErr w:type="spellStart"/>
      <w:r w:rsidRPr="00B22C46">
        <w:rPr>
          <w:rFonts w:ascii="Arial" w:hAnsi="Arial" w:cs="Arial"/>
          <w:sz w:val="22"/>
          <w:szCs w:val="22"/>
        </w:rPr>
        <w:t>Rev.A</w:t>
      </w:r>
      <w:proofErr w:type="spellEnd"/>
      <w:r w:rsidRPr="00B22C46">
        <w:rPr>
          <w:rFonts w:ascii="Arial" w:hAnsi="Arial" w:cs="Arial"/>
          <w:sz w:val="22"/>
          <w:szCs w:val="22"/>
        </w:rPr>
        <w:t>); DUN-B(14)-02 - The Dunham - First Floor Plan (</w:t>
      </w:r>
      <w:proofErr w:type="spellStart"/>
      <w:r w:rsidRPr="00B22C46">
        <w:rPr>
          <w:rFonts w:ascii="Arial" w:hAnsi="Arial" w:cs="Arial"/>
          <w:sz w:val="22"/>
          <w:szCs w:val="22"/>
        </w:rPr>
        <w:t>Rev.A</w:t>
      </w:r>
      <w:proofErr w:type="spellEnd"/>
      <w:r w:rsidRPr="00B22C46">
        <w:rPr>
          <w:rFonts w:ascii="Arial" w:hAnsi="Arial" w:cs="Arial"/>
          <w:sz w:val="22"/>
          <w:szCs w:val="22"/>
        </w:rPr>
        <w:t>); DUN-B(14)-03 - The Dunham - Second Floor Plan (</w:t>
      </w:r>
      <w:proofErr w:type="spellStart"/>
      <w:r w:rsidRPr="00B22C46">
        <w:rPr>
          <w:rFonts w:ascii="Arial" w:hAnsi="Arial" w:cs="Arial"/>
          <w:sz w:val="22"/>
          <w:szCs w:val="22"/>
        </w:rPr>
        <w:t>Rev.A</w:t>
      </w:r>
      <w:proofErr w:type="spellEnd"/>
      <w:r w:rsidRPr="00B22C46">
        <w:rPr>
          <w:rFonts w:ascii="Arial" w:hAnsi="Arial" w:cs="Arial"/>
          <w:sz w:val="22"/>
          <w:szCs w:val="22"/>
        </w:rPr>
        <w:t>); DUN-B(14)-6.0 - The Dunham - 6.0 Brick Elevations (</w:t>
      </w:r>
      <w:proofErr w:type="spellStart"/>
      <w:r w:rsidRPr="00B22C46">
        <w:rPr>
          <w:rFonts w:ascii="Arial" w:hAnsi="Arial" w:cs="Arial"/>
          <w:sz w:val="22"/>
          <w:szCs w:val="22"/>
        </w:rPr>
        <w:t>Rev.A</w:t>
      </w:r>
      <w:proofErr w:type="spellEnd"/>
      <w:r w:rsidRPr="00B22C46">
        <w:rPr>
          <w:rFonts w:ascii="Arial" w:hAnsi="Arial" w:cs="Arial"/>
          <w:sz w:val="22"/>
          <w:szCs w:val="22"/>
        </w:rPr>
        <w:t>); DUN-B(14)-6.2 - The Dunham - 6.2 Tile-hung - Brick Elevations; ELLE-01 - The Ellesmere - Floor Plans (</w:t>
      </w:r>
      <w:proofErr w:type="spellStart"/>
      <w:r w:rsidRPr="00B22C46">
        <w:rPr>
          <w:rFonts w:ascii="Arial" w:hAnsi="Arial" w:cs="Arial"/>
          <w:sz w:val="22"/>
          <w:szCs w:val="22"/>
        </w:rPr>
        <w:t>Rev.A</w:t>
      </w:r>
      <w:proofErr w:type="spellEnd"/>
      <w:r w:rsidRPr="00B22C46">
        <w:rPr>
          <w:rFonts w:ascii="Arial" w:hAnsi="Arial" w:cs="Arial"/>
          <w:sz w:val="22"/>
          <w:szCs w:val="22"/>
        </w:rPr>
        <w:t>); ELLE-6.0-4Blk - The Ellesmere Underpass - 6.0 Brick Elevations (4 Block); ELLE-6.0-SEMI(A) - The Ellesmere - 6.0 Brick Elevations Semi (Alt); ELLE-UP-01 - The Ellesmere Underpass - Floor Plans (</w:t>
      </w:r>
      <w:proofErr w:type="spellStart"/>
      <w:r w:rsidRPr="00B22C46">
        <w:rPr>
          <w:rFonts w:ascii="Arial" w:hAnsi="Arial" w:cs="Arial"/>
          <w:sz w:val="22"/>
          <w:szCs w:val="22"/>
        </w:rPr>
        <w:t>Rev.A</w:t>
      </w:r>
      <w:proofErr w:type="spellEnd"/>
      <w:r w:rsidRPr="00B22C46">
        <w:rPr>
          <w:rFonts w:ascii="Arial" w:hAnsi="Arial" w:cs="Arial"/>
          <w:sz w:val="22"/>
          <w:szCs w:val="22"/>
        </w:rPr>
        <w:t>); ELLES(14)-01 - The Ellesmere - Floor Plans; ELLES(14)-6.0-SEMI(A) - The Ellesmere - 6.0 Brick Elevations (Semi); FOSS(14)-01 - The Foss - Floor Plans (</w:t>
      </w:r>
      <w:proofErr w:type="spellStart"/>
      <w:r w:rsidRPr="00B22C46">
        <w:rPr>
          <w:rFonts w:ascii="Arial" w:hAnsi="Arial" w:cs="Arial"/>
          <w:sz w:val="22"/>
          <w:szCs w:val="22"/>
        </w:rPr>
        <w:t>Rev.A</w:t>
      </w:r>
      <w:proofErr w:type="spellEnd"/>
      <w:r w:rsidRPr="00B22C46">
        <w:rPr>
          <w:rFonts w:ascii="Arial" w:hAnsi="Arial" w:cs="Arial"/>
          <w:sz w:val="22"/>
          <w:szCs w:val="22"/>
        </w:rPr>
        <w:t>); FOSS(14)-FCT-6.1 - The Foss - 6.1 Render Elevations FCT (</w:t>
      </w:r>
      <w:proofErr w:type="spellStart"/>
      <w:r w:rsidRPr="00B22C46">
        <w:rPr>
          <w:rFonts w:ascii="Arial" w:hAnsi="Arial" w:cs="Arial"/>
          <w:sz w:val="22"/>
          <w:szCs w:val="22"/>
        </w:rPr>
        <w:t>Rev.A</w:t>
      </w:r>
      <w:proofErr w:type="spellEnd"/>
      <w:r w:rsidRPr="00B22C46">
        <w:rPr>
          <w:rFonts w:ascii="Arial" w:hAnsi="Arial" w:cs="Arial"/>
          <w:sz w:val="22"/>
          <w:szCs w:val="22"/>
        </w:rPr>
        <w:t xml:space="preserve">); GR-WE(UP)-01 - The Grantham - Weaver Underpass - Ground Floor; GR-WE(UP)-02 - The Grantham - Weaver Underpass - First Floor Plans; GR-WE(UP)-6.0-4Blk - The Grantham - Weaver Underpass - Brick </w:t>
      </w:r>
      <w:proofErr w:type="spellStart"/>
      <w:r w:rsidRPr="00B22C46">
        <w:rPr>
          <w:rFonts w:ascii="Arial" w:hAnsi="Arial" w:cs="Arial"/>
          <w:sz w:val="22"/>
          <w:szCs w:val="22"/>
        </w:rPr>
        <w:t>Elev</w:t>
      </w:r>
      <w:proofErr w:type="spellEnd"/>
      <w:r w:rsidRPr="00B22C46">
        <w:rPr>
          <w:rFonts w:ascii="Arial" w:hAnsi="Arial" w:cs="Arial"/>
          <w:sz w:val="22"/>
          <w:szCs w:val="22"/>
        </w:rPr>
        <w:t>; GRWE-01 - The Grantham - Weaver - Ground Floor Plans; GRWE-02 - The Grantham - Weaver - First Floor Plans; GRWE-6.1-SEMI - The Grantham - Weaver - 6.1 Brick - Render Elevations; IRWL-01 - Floor Plans; IRWL-6.0(SEMI) - 6.0 Brick Elevations (Semi); LIFE-2B4P(77) - 2B4P - Floor Plans (</w:t>
      </w:r>
      <w:proofErr w:type="spellStart"/>
      <w:r w:rsidRPr="00B22C46">
        <w:rPr>
          <w:rFonts w:ascii="Arial" w:hAnsi="Arial" w:cs="Arial"/>
          <w:sz w:val="22"/>
          <w:szCs w:val="22"/>
        </w:rPr>
        <w:t>Rev.A</w:t>
      </w:r>
      <w:proofErr w:type="spellEnd"/>
      <w:r w:rsidRPr="00B22C46">
        <w:rPr>
          <w:rFonts w:ascii="Arial" w:hAnsi="Arial" w:cs="Arial"/>
          <w:sz w:val="22"/>
          <w:szCs w:val="22"/>
        </w:rPr>
        <w:t>); LIFE-2B4P(77) 6.0(A) - 2B4P - 6.0 Brick Elevations (Semi) A; LIFE-3B5P(90)-01 - 3B5P Floor Plans; LIFE-3B5P(90)-04 - 3B5P - 6.0 Brick Elevations; LIFE-3B5P-01 SA - 3B5P SA - Floor Plans; LIFE-3B5P-02 SA - 3B5P SA - 6.0 Elevations; LONG(14)-01 - The Longford - Ground Floor Plan (</w:t>
      </w:r>
      <w:proofErr w:type="spellStart"/>
      <w:r w:rsidRPr="00B22C46">
        <w:rPr>
          <w:rFonts w:ascii="Arial" w:hAnsi="Arial" w:cs="Arial"/>
          <w:sz w:val="22"/>
          <w:szCs w:val="22"/>
        </w:rPr>
        <w:t>Rev.A</w:t>
      </w:r>
      <w:proofErr w:type="spellEnd"/>
      <w:r w:rsidRPr="00B22C46">
        <w:rPr>
          <w:rFonts w:ascii="Arial" w:hAnsi="Arial" w:cs="Arial"/>
          <w:sz w:val="22"/>
          <w:szCs w:val="22"/>
        </w:rPr>
        <w:t>); LONG(14)-02 - The Longford - First Floor Plan (</w:t>
      </w:r>
      <w:proofErr w:type="spellStart"/>
      <w:r w:rsidRPr="00B22C46">
        <w:rPr>
          <w:rFonts w:ascii="Arial" w:hAnsi="Arial" w:cs="Arial"/>
          <w:sz w:val="22"/>
          <w:szCs w:val="22"/>
        </w:rPr>
        <w:t>Rev.A</w:t>
      </w:r>
      <w:proofErr w:type="spellEnd"/>
      <w:r w:rsidRPr="00B22C46">
        <w:rPr>
          <w:rFonts w:ascii="Arial" w:hAnsi="Arial" w:cs="Arial"/>
          <w:sz w:val="22"/>
          <w:szCs w:val="22"/>
        </w:rPr>
        <w:t>); LONG(14)-6.0 - The Longford - 6.0 Brick Elevations (</w:t>
      </w:r>
      <w:proofErr w:type="spellStart"/>
      <w:r w:rsidRPr="00B22C46">
        <w:rPr>
          <w:rFonts w:ascii="Arial" w:hAnsi="Arial" w:cs="Arial"/>
          <w:sz w:val="22"/>
          <w:szCs w:val="22"/>
        </w:rPr>
        <w:t>Rev.A</w:t>
      </w:r>
      <w:proofErr w:type="spellEnd"/>
      <w:r w:rsidRPr="00B22C46">
        <w:rPr>
          <w:rFonts w:ascii="Arial" w:hAnsi="Arial" w:cs="Arial"/>
          <w:sz w:val="22"/>
          <w:szCs w:val="22"/>
        </w:rPr>
        <w:t xml:space="preserve">); LYMI(14)-01 - The </w:t>
      </w:r>
      <w:proofErr w:type="spellStart"/>
      <w:r w:rsidRPr="00B22C46">
        <w:rPr>
          <w:rFonts w:ascii="Arial" w:hAnsi="Arial" w:cs="Arial"/>
          <w:sz w:val="22"/>
          <w:szCs w:val="22"/>
        </w:rPr>
        <w:t>Lymington</w:t>
      </w:r>
      <w:proofErr w:type="spellEnd"/>
      <w:r w:rsidRPr="00B22C46">
        <w:rPr>
          <w:rFonts w:ascii="Arial" w:hAnsi="Arial" w:cs="Arial"/>
          <w:sz w:val="22"/>
          <w:szCs w:val="22"/>
        </w:rPr>
        <w:t xml:space="preserve"> - Ground Floor Plan; LYMI(14)-02 - The </w:t>
      </w:r>
      <w:proofErr w:type="spellStart"/>
      <w:r w:rsidRPr="00B22C46">
        <w:rPr>
          <w:rFonts w:ascii="Arial" w:hAnsi="Arial" w:cs="Arial"/>
          <w:sz w:val="22"/>
          <w:szCs w:val="22"/>
        </w:rPr>
        <w:t>Lymington</w:t>
      </w:r>
      <w:proofErr w:type="spellEnd"/>
      <w:r w:rsidRPr="00B22C46">
        <w:rPr>
          <w:rFonts w:ascii="Arial" w:hAnsi="Arial" w:cs="Arial"/>
          <w:sz w:val="22"/>
          <w:szCs w:val="22"/>
        </w:rPr>
        <w:t xml:space="preserve"> - First Floor Plan; LYMI(14)-6.0 - The </w:t>
      </w:r>
      <w:proofErr w:type="spellStart"/>
      <w:r w:rsidRPr="00B22C46">
        <w:rPr>
          <w:rFonts w:ascii="Arial" w:hAnsi="Arial" w:cs="Arial"/>
          <w:sz w:val="22"/>
          <w:szCs w:val="22"/>
        </w:rPr>
        <w:t>Lymington</w:t>
      </w:r>
      <w:proofErr w:type="spellEnd"/>
      <w:r w:rsidRPr="00B22C46">
        <w:rPr>
          <w:rFonts w:ascii="Arial" w:hAnsi="Arial" w:cs="Arial"/>
          <w:sz w:val="22"/>
          <w:szCs w:val="22"/>
        </w:rPr>
        <w:t xml:space="preserve"> - 6.0 Brick Elevations; NSTAM(14)-01 - The New Stamford - Floor Plans; RIBB(14)-01 - The Ribble - Ground Floor Plan (</w:t>
      </w:r>
      <w:proofErr w:type="spellStart"/>
      <w:r w:rsidRPr="00B22C46">
        <w:rPr>
          <w:rFonts w:ascii="Arial" w:hAnsi="Arial" w:cs="Arial"/>
          <w:sz w:val="22"/>
          <w:szCs w:val="22"/>
        </w:rPr>
        <w:t>Rev.A</w:t>
      </w:r>
      <w:proofErr w:type="spellEnd"/>
      <w:r w:rsidRPr="00B22C46">
        <w:rPr>
          <w:rFonts w:ascii="Arial" w:hAnsi="Arial" w:cs="Arial"/>
          <w:sz w:val="22"/>
          <w:szCs w:val="22"/>
        </w:rPr>
        <w:t>); RIBB(14)-02 - The Ribble - First Floor Plan (</w:t>
      </w:r>
      <w:proofErr w:type="spellStart"/>
      <w:r w:rsidRPr="00B22C46">
        <w:rPr>
          <w:rFonts w:ascii="Arial" w:hAnsi="Arial" w:cs="Arial"/>
          <w:sz w:val="22"/>
          <w:szCs w:val="22"/>
        </w:rPr>
        <w:t>Rev.B</w:t>
      </w:r>
      <w:proofErr w:type="spellEnd"/>
      <w:r w:rsidRPr="00B22C46">
        <w:rPr>
          <w:rFonts w:ascii="Arial" w:hAnsi="Arial" w:cs="Arial"/>
          <w:sz w:val="22"/>
          <w:szCs w:val="22"/>
        </w:rPr>
        <w:t>); RIBB(14)-6.0 - The Ribble - 6.0 brick Elevations (</w:t>
      </w:r>
      <w:proofErr w:type="spellStart"/>
      <w:r w:rsidRPr="00B22C46">
        <w:rPr>
          <w:rFonts w:ascii="Arial" w:hAnsi="Arial" w:cs="Arial"/>
          <w:sz w:val="22"/>
          <w:szCs w:val="22"/>
        </w:rPr>
        <w:t>Rev.A</w:t>
      </w:r>
      <w:proofErr w:type="spellEnd"/>
      <w:r w:rsidRPr="00B22C46">
        <w:rPr>
          <w:rFonts w:ascii="Arial" w:hAnsi="Arial" w:cs="Arial"/>
          <w:sz w:val="22"/>
          <w:szCs w:val="22"/>
        </w:rPr>
        <w:t>); SEL(14)-01 - The Selby - Ground Floor Plan; SEL(14)-02 - The Selby - First Floor Plan; SEL(14)-6.0 - The Selby - 6.0 Brick Elevations; STAM-01 - The Stamford - Floor Plans; STAM-6.0 - The Stamford - 6.0 Brick Elevations; WEAV(UP)-01 - The Weaver Underpass - Floor Plans (</w:t>
      </w:r>
      <w:proofErr w:type="spellStart"/>
      <w:r w:rsidRPr="00B22C46">
        <w:rPr>
          <w:rFonts w:ascii="Arial" w:hAnsi="Arial" w:cs="Arial"/>
          <w:sz w:val="22"/>
          <w:szCs w:val="22"/>
        </w:rPr>
        <w:t>Rev.A</w:t>
      </w:r>
      <w:proofErr w:type="spellEnd"/>
      <w:r w:rsidRPr="00B22C46">
        <w:rPr>
          <w:rFonts w:ascii="Arial" w:hAnsi="Arial" w:cs="Arial"/>
          <w:sz w:val="22"/>
          <w:szCs w:val="22"/>
        </w:rPr>
        <w:t xml:space="preserve">); WEAV(UP)-6.0-4Blk - The Weaver Underpass - 6.0 Elevations 4 Block; WEAV-01 - The Weaver - Floor Plans; WEAV-6.0-SEMI - The Weaver - 6.0 Brick </w:t>
      </w:r>
      <w:proofErr w:type="spellStart"/>
      <w:r w:rsidRPr="00B22C46">
        <w:rPr>
          <w:rFonts w:ascii="Arial" w:hAnsi="Arial" w:cs="Arial"/>
          <w:sz w:val="22"/>
          <w:szCs w:val="22"/>
        </w:rPr>
        <w:t>Elev</w:t>
      </w:r>
      <w:proofErr w:type="spellEnd"/>
      <w:r w:rsidRPr="00B22C46">
        <w:rPr>
          <w:rFonts w:ascii="Arial" w:hAnsi="Arial" w:cs="Arial"/>
          <w:sz w:val="22"/>
          <w:szCs w:val="22"/>
        </w:rPr>
        <w:t xml:space="preserve"> (Semi) or any subsequent amendments to those plans that have been agreed in writing by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For the avoidance of doubt and to ensure a satisfactory standard of development</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3.</w:t>
      </w:r>
      <w:r w:rsidRPr="00B22C46">
        <w:rPr>
          <w:rFonts w:ascii="Arial" w:hAnsi="Arial" w:cs="Arial"/>
          <w:sz w:val="22"/>
          <w:szCs w:val="22"/>
        </w:rPr>
        <w:tab/>
        <w:t>Prior to the first occupation of any dwelling hereby approved, that dwelling shall be provided with an electric vehicle recharging point and the EVR point shall be retained for that purpose at all times thereafter.</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enable and encourage the use of alternative fuel use for transport purposes in accordance with Policy 3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4.</w:t>
      </w:r>
      <w:r w:rsidRPr="00B22C46">
        <w:rPr>
          <w:rFonts w:ascii="Arial" w:hAnsi="Arial" w:cs="Arial"/>
          <w:sz w:val="22"/>
          <w:szCs w:val="22"/>
        </w:rPr>
        <w:tab/>
        <w:t xml:space="preserve">No development shall commence until details of the design, based on sustainable drainage principles, and implementation of an appropriate surface water sustainable drainage scheme have been submitted to and approved in writing by the local planning authority.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Those details shall include, as a minimum:</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w:t>
      </w:r>
      <w:r w:rsidRPr="00B22C46">
        <w:rPr>
          <w:rFonts w:ascii="Arial" w:hAnsi="Arial" w:cs="Arial"/>
          <w:sz w:val="22"/>
          <w:szCs w:val="22"/>
        </w:rPr>
        <w:tab/>
        <w:t>Information about the lifetime of the development, design storm period and intensity (1 in 30 &amp; 1 in 100 year + allowance for climate change see EA advice Flood risk assessments: climate change allowances'), discharge rates and volumes (both pre and post development), temporary storage facilities, the methods employed to delay and control surface water discharged from the site, and the measures taken to prevent flooding and pollution of the receiving groundwater and/or surface waters, including watercourses, and details of floor levels in AOD;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w:t>
      </w:r>
      <w:r w:rsidRPr="00B22C46">
        <w:rPr>
          <w:rFonts w:ascii="Arial" w:hAnsi="Arial" w:cs="Arial"/>
          <w:sz w:val="22"/>
          <w:szCs w:val="22"/>
        </w:rPr>
        <w:tab/>
        <w:t xml:space="preserve">The drainage strategy should demonstrate that the surface water run-off must not exceed the pre-development runoff rate. The scheme shall subsequently be implemented in accordance with the approved details before the development is completed.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c)</w:t>
      </w:r>
      <w:r w:rsidRPr="00B22C46">
        <w:rPr>
          <w:rFonts w:ascii="Arial" w:hAnsi="Arial" w:cs="Arial"/>
          <w:sz w:val="22"/>
          <w:szCs w:val="22"/>
        </w:rPr>
        <w:tab/>
        <w:t>Any works required off-site to ensure adequate discharge of surface water without causing flooding or pollution (which should include refurbishment of existing culverts and headwalls or removal of unused culverts where relevant);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d)</w:t>
      </w:r>
      <w:r w:rsidRPr="00B22C46">
        <w:rPr>
          <w:rFonts w:ascii="Arial" w:hAnsi="Arial" w:cs="Arial"/>
          <w:sz w:val="22"/>
          <w:szCs w:val="22"/>
        </w:rPr>
        <w:tab/>
        <w:t>Flood water exceedance routes, both on and off site;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e)</w:t>
      </w:r>
      <w:r w:rsidRPr="00B22C46">
        <w:rPr>
          <w:rFonts w:ascii="Arial" w:hAnsi="Arial" w:cs="Arial"/>
          <w:sz w:val="22"/>
          <w:szCs w:val="22"/>
        </w:rPr>
        <w:tab/>
        <w:t>A timetable for implementation, including phasing as applicable;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f)</w:t>
      </w:r>
      <w:r w:rsidRPr="00B22C46">
        <w:rPr>
          <w:rFonts w:ascii="Arial" w:hAnsi="Arial" w:cs="Arial"/>
          <w:sz w:val="22"/>
          <w:szCs w:val="22"/>
        </w:rPr>
        <w:tab/>
        <w:t xml:space="preserve">Evidence of an assessment of the site conditions to include site investigation and test results to confirm infiltrations rates;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g)</w:t>
      </w:r>
      <w:r w:rsidRPr="00B22C46">
        <w:rPr>
          <w:rFonts w:ascii="Arial" w:hAnsi="Arial" w:cs="Arial"/>
          <w:sz w:val="22"/>
          <w:szCs w:val="22"/>
        </w:rPr>
        <w:tab/>
        <w:t>Details of water quality controls, where applicable.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scheme shall be implemented in accordance with the approved details prior to first occupation of any of the approved dwellings, or completion of the development, whichever is the sooner.  Thereafter the drainage system shall be retained, managed and maintained in accordance with the approved details.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order to satisfy the Local Planning Authority that the details of the drainage scheme are satisfactory before works commence on site as drainage works are an early activity in the construction process and to ensure that the proposed development can be adequately drained and to ensure that there is no flood risk on or off the site resulting from the proposed development, in accordance with Policy 29 in the Central Lancashire Core Strategy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5.</w:t>
      </w:r>
      <w:r w:rsidRPr="00B22C46">
        <w:rPr>
          <w:rFonts w:ascii="Arial" w:hAnsi="Arial" w:cs="Arial"/>
          <w:sz w:val="22"/>
          <w:szCs w:val="22"/>
        </w:rPr>
        <w:tab/>
        <w:t xml:space="preserve">No development shall commence until details of an appropriate management and maintenance plan for the sustainable drainage system for the lifetime of the development have been submitted which, as a minimum, shall include: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a) </w:t>
      </w:r>
      <w:proofErr w:type="gramStart"/>
      <w:r w:rsidRPr="00B22C46">
        <w:rPr>
          <w:rFonts w:ascii="Arial" w:hAnsi="Arial" w:cs="Arial"/>
          <w:sz w:val="22"/>
          <w:szCs w:val="22"/>
        </w:rPr>
        <w:t>the</w:t>
      </w:r>
      <w:proofErr w:type="gramEnd"/>
      <w:r w:rsidRPr="00B22C46">
        <w:rPr>
          <w:rFonts w:ascii="Arial" w:hAnsi="Arial" w:cs="Arial"/>
          <w:sz w:val="22"/>
          <w:szCs w:val="22"/>
        </w:rPr>
        <w:t xml:space="preserve"> arrangements for adoption by an appropriate public body or statutory undertaker, management and maintenance by a Residents' Management Company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b) </w:t>
      </w:r>
      <w:proofErr w:type="gramStart"/>
      <w:r w:rsidRPr="00B22C46">
        <w:rPr>
          <w:rFonts w:ascii="Arial" w:hAnsi="Arial" w:cs="Arial"/>
          <w:sz w:val="22"/>
          <w:szCs w:val="22"/>
        </w:rPr>
        <w:t>arrangements</w:t>
      </w:r>
      <w:proofErr w:type="gramEnd"/>
      <w:r w:rsidRPr="00B22C46">
        <w:rPr>
          <w:rFonts w:ascii="Arial" w:hAnsi="Arial" w:cs="Arial"/>
          <w:sz w:val="22"/>
          <w:szCs w:val="22"/>
        </w:rPr>
        <w:t xml:space="preserve"> concerning appropriate funding mechanisms for its on-going maintenance of all elements of the sustainable drainage system (including mechanical components) and will include elements such as: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roofErr w:type="gramStart"/>
      <w:r w:rsidRPr="00B22C46">
        <w:rPr>
          <w:rFonts w:ascii="Arial" w:hAnsi="Arial" w:cs="Arial"/>
          <w:sz w:val="22"/>
          <w:szCs w:val="22"/>
        </w:rPr>
        <w:t>i</w:t>
      </w:r>
      <w:proofErr w:type="gramEnd"/>
      <w:r w:rsidRPr="00B22C46">
        <w:rPr>
          <w:rFonts w:ascii="Arial" w:hAnsi="Arial" w:cs="Arial"/>
          <w:sz w:val="22"/>
          <w:szCs w:val="22"/>
        </w:rPr>
        <w:t xml:space="preserve">. on-going inspections relating to performance and asset condition assessments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ii. operation costs for regular maintenance, remedial works and irregular maintenance caused by less sustainable limited life assets or any other arrangements to secure the operation of the surface water drainage scheme throughout its lifetime;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c) </w:t>
      </w:r>
      <w:proofErr w:type="gramStart"/>
      <w:r w:rsidRPr="00B22C46">
        <w:rPr>
          <w:rFonts w:ascii="Arial" w:hAnsi="Arial" w:cs="Arial"/>
          <w:sz w:val="22"/>
          <w:szCs w:val="22"/>
        </w:rPr>
        <w:t>means</w:t>
      </w:r>
      <w:proofErr w:type="gramEnd"/>
      <w:r w:rsidRPr="00B22C46">
        <w:rPr>
          <w:rFonts w:ascii="Arial" w:hAnsi="Arial" w:cs="Arial"/>
          <w:sz w:val="22"/>
          <w:szCs w:val="22"/>
        </w:rPr>
        <w:t xml:space="preserve"> of access for maintenance and easements where applicable.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The plan shall be implemented in accordance with the approved details prior to first occupation of any of the approved dwellings, or completion of the development, whichever is the sooner. Thereafter the sustainable drainage system shall be managed and maintained in accordance with the approved details.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order to satisfy the Local Planning Authority that the drainage scheme can be satisfactorily managed and maintained before works commence on site as drainage works are an early activity in the construction process and to ensure that appropriate and sufficient funding and maintenance mechanisms are put in place for the lifetime of the development, to reduce the flood risk to the development as a result of inadequate maintenance and to identify the responsible organisation/body/company/undertaker for the sustainable drainage system,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6.</w:t>
      </w:r>
      <w:r w:rsidRPr="00B22C46">
        <w:rPr>
          <w:rFonts w:ascii="Arial" w:hAnsi="Arial" w:cs="Arial"/>
          <w:sz w:val="22"/>
          <w:szCs w:val="22"/>
        </w:rPr>
        <w:tab/>
        <w:t>N</w:t>
      </w:r>
      <w:r w:rsidR="00BE07D0">
        <w:rPr>
          <w:rFonts w:ascii="Arial" w:hAnsi="Arial" w:cs="Arial"/>
          <w:sz w:val="22"/>
          <w:szCs w:val="22"/>
        </w:rPr>
        <w:t>o development hereby permitted sh</w:t>
      </w:r>
      <w:r w:rsidRPr="00B22C46">
        <w:rPr>
          <w:rFonts w:ascii="Arial" w:hAnsi="Arial" w:cs="Arial"/>
          <w:sz w:val="22"/>
          <w:szCs w:val="22"/>
        </w:rPr>
        <w:t>all be occupied until the sustainable drainage scheme for the site has been completed in accordance with the submitted details.  The sustainable drainage scheme shall be managed and maintained thereafter in accordance with the agreed management and maintenance plan.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that the drainage for the proposed development can be adequately maintained and to ensure that there is no flood risk, on or off the site, resulting from</w:t>
      </w:r>
      <w:r w:rsidR="00BE07D0">
        <w:rPr>
          <w:rFonts w:ascii="Arial" w:hAnsi="Arial" w:cs="Arial"/>
          <w:sz w:val="22"/>
          <w:szCs w:val="22"/>
        </w:rPr>
        <w:t xml:space="preserve"> </w:t>
      </w:r>
      <w:r w:rsidRPr="00B22C46">
        <w:rPr>
          <w:rFonts w:ascii="Arial" w:hAnsi="Arial" w:cs="Arial"/>
          <w:sz w:val="22"/>
          <w:szCs w:val="22"/>
        </w:rPr>
        <w:t>the pro</w:t>
      </w:r>
      <w:r w:rsidR="0046639E">
        <w:rPr>
          <w:rFonts w:ascii="Arial" w:hAnsi="Arial" w:cs="Arial"/>
          <w:sz w:val="22"/>
          <w:szCs w:val="22"/>
        </w:rPr>
        <w:t xml:space="preserve">posed development </w:t>
      </w:r>
      <w:r w:rsidRPr="00B22C46">
        <w:rPr>
          <w:rFonts w:ascii="Arial" w:hAnsi="Arial" w:cs="Arial"/>
          <w:sz w:val="22"/>
          <w:szCs w:val="22"/>
        </w:rPr>
        <w:t>o</w:t>
      </w:r>
      <w:r w:rsidR="0046639E">
        <w:rPr>
          <w:rFonts w:ascii="Arial" w:hAnsi="Arial" w:cs="Arial"/>
          <w:sz w:val="22"/>
          <w:szCs w:val="22"/>
        </w:rPr>
        <w:t>r</w:t>
      </w:r>
      <w:r w:rsidRPr="00B22C46">
        <w:rPr>
          <w:rFonts w:ascii="Arial" w:hAnsi="Arial" w:cs="Arial"/>
          <w:sz w:val="22"/>
          <w:szCs w:val="22"/>
        </w:rPr>
        <w:t xml:space="preserve"> resulting from inadequate maintenance of the sustai</w:t>
      </w:r>
      <w:r w:rsidR="0046639E">
        <w:rPr>
          <w:rFonts w:ascii="Arial" w:hAnsi="Arial" w:cs="Arial"/>
          <w:sz w:val="22"/>
          <w:szCs w:val="22"/>
        </w:rPr>
        <w:t>n</w:t>
      </w:r>
      <w:r w:rsidRPr="00B22C46">
        <w:rPr>
          <w:rFonts w:ascii="Arial" w:hAnsi="Arial" w:cs="Arial"/>
          <w:sz w:val="22"/>
          <w:szCs w:val="22"/>
        </w:rPr>
        <w:t>able drainage system,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7.</w:t>
      </w:r>
      <w:r w:rsidRPr="00B22C46">
        <w:rPr>
          <w:rFonts w:ascii="Arial" w:hAnsi="Arial" w:cs="Arial"/>
          <w:sz w:val="22"/>
          <w:szCs w:val="22"/>
        </w:rPr>
        <w:tab/>
        <w:t>Prior to first occupation of the development hereby approved, details of the long term management and maintenance of the acoustic fencing to the south-eastern boundary with the M6 motorway and the south-western boundary with the Club Street Employment Area shall be submitted to the Local Planning Authority for approval in writing.  The acoustic fencing shall be maintained in accordance with the approved management and maintenance scheme at all times thereafter.</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ensure the provision and retention of adequate acoustic screening in the interest of amenity and to safeguard the living conditions of future residents of the development and to accord with Policy 17 in the Central Lancashire Core Strategy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8.</w:t>
      </w:r>
      <w:r w:rsidRPr="00B22C46">
        <w:rPr>
          <w:rFonts w:ascii="Arial" w:hAnsi="Arial" w:cs="Arial"/>
          <w:sz w:val="22"/>
          <w:szCs w:val="22"/>
        </w:rPr>
        <w:tab/>
        <w:t>Prior to the importation of any subsoil and/or topsoil material into the proposed development site, information supporting the suitability of the material shall be submitted to the Local Planning Authority for approval in writing.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information submitted shall include details of the material source, sampling methodologies and analysis results, which demonstrates the material does not pose a risk to human health as defined under Part 2A of the Environmental Protection Act 1990.</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that the site is suitable for its intended end use and development work will not cause pollution of ground and surface waters both on and off site, in accordance with:</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Policy 17 of the Central Lancashire Development Plan,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 </w:t>
      </w:r>
      <w:proofErr w:type="gramStart"/>
      <w:r w:rsidRPr="00B22C46">
        <w:rPr>
          <w:rFonts w:ascii="Arial" w:hAnsi="Arial" w:cs="Arial"/>
          <w:sz w:val="22"/>
          <w:szCs w:val="22"/>
        </w:rPr>
        <w:t>the</w:t>
      </w:r>
      <w:proofErr w:type="gramEnd"/>
      <w:r w:rsidRPr="00B22C46">
        <w:rPr>
          <w:rFonts w:ascii="Arial" w:hAnsi="Arial" w:cs="Arial"/>
          <w:sz w:val="22"/>
          <w:szCs w:val="22"/>
        </w:rPr>
        <w:t xml:space="preserve"> National Planning Policy Framework.</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9.</w:t>
      </w:r>
      <w:r w:rsidRPr="00B22C46">
        <w:rPr>
          <w:rFonts w:ascii="Arial" w:hAnsi="Arial" w:cs="Arial"/>
          <w:sz w:val="22"/>
          <w:szCs w:val="22"/>
        </w:rPr>
        <w:tab/>
        <w:t>The mitigation measures identified within the submitted Air Quality Report by Bureau Veritas dated August 2016 shall be implemented prior to the commencement of any works on site.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existing nearby residents and future residents of the site in accordance with Policy 17 in the Central Lancashire Core Strategy</w:t>
      </w:r>
    </w:p>
    <w:p w:rsidR="00DF4761" w:rsidRPr="00B22C46" w:rsidRDefault="00DF4761" w:rsidP="00DF4761">
      <w:pPr>
        <w:ind w:left="720" w:hanging="720"/>
        <w:jc w:val="both"/>
        <w:rPr>
          <w:rFonts w:ascii="Arial" w:hAnsi="Arial" w:cs="Arial"/>
          <w:sz w:val="22"/>
          <w:szCs w:val="22"/>
        </w:rPr>
      </w:pPr>
    </w:p>
    <w:p w:rsidR="00430E07" w:rsidRPr="00430E07" w:rsidRDefault="00DF4761" w:rsidP="00430E07">
      <w:pPr>
        <w:ind w:left="720" w:hanging="720"/>
        <w:jc w:val="both"/>
        <w:rPr>
          <w:rFonts w:ascii="Arial" w:hAnsi="Arial" w:cs="Arial"/>
          <w:sz w:val="22"/>
          <w:szCs w:val="22"/>
          <w:lang w:eastAsia="en-US"/>
        </w:rPr>
      </w:pPr>
      <w:r w:rsidRPr="00B22C46">
        <w:rPr>
          <w:rFonts w:ascii="Arial" w:hAnsi="Arial" w:cs="Arial"/>
          <w:sz w:val="22"/>
          <w:szCs w:val="22"/>
        </w:rPr>
        <w:t>10.</w:t>
      </w:r>
      <w:r w:rsidRPr="00B22C46">
        <w:rPr>
          <w:rFonts w:ascii="Arial" w:hAnsi="Arial" w:cs="Arial"/>
          <w:sz w:val="22"/>
          <w:szCs w:val="22"/>
        </w:rPr>
        <w:tab/>
      </w:r>
      <w:r w:rsidR="00430E07" w:rsidRPr="00430E07">
        <w:rPr>
          <w:rFonts w:ascii="Arial" w:hAnsi="Arial" w:cs="Arial"/>
          <w:sz w:val="22"/>
          <w:szCs w:val="22"/>
          <w:lang w:eastAsia="en-US"/>
        </w:rPr>
        <w:t>All acoustic mitigation measures detailed in the submitted acoustic report, ref 6360052-R01v.4, dated 7</w:t>
      </w:r>
      <w:r w:rsidR="00430E07" w:rsidRPr="00430E07">
        <w:rPr>
          <w:rFonts w:ascii="Arial" w:hAnsi="Arial" w:cs="Arial"/>
          <w:sz w:val="22"/>
          <w:szCs w:val="22"/>
          <w:vertAlign w:val="superscript"/>
          <w:lang w:eastAsia="en-US"/>
        </w:rPr>
        <w:t>th</w:t>
      </w:r>
      <w:r w:rsidR="00430E07" w:rsidRPr="00430E07">
        <w:rPr>
          <w:rFonts w:ascii="Arial" w:hAnsi="Arial" w:cs="Arial"/>
          <w:sz w:val="22"/>
          <w:szCs w:val="22"/>
          <w:lang w:eastAsia="en-US"/>
        </w:rPr>
        <w:t xml:space="preserve"> February 2018 shall be installed prior to the occupation of any plot. Confirmation details of the installation of all mitigation measures for each plot shall be submitted to the local planning authority.</w:t>
      </w:r>
    </w:p>
    <w:p w:rsidR="00430E07" w:rsidRPr="00430E07" w:rsidRDefault="00430E07" w:rsidP="00430E07">
      <w:pPr>
        <w:ind w:left="720"/>
        <w:jc w:val="both"/>
        <w:rPr>
          <w:rFonts w:ascii="Arial" w:hAnsi="Arial" w:cs="Arial"/>
          <w:sz w:val="22"/>
          <w:szCs w:val="22"/>
          <w:lang w:eastAsia="en-US"/>
        </w:rPr>
      </w:pPr>
      <w:r>
        <w:rPr>
          <w:rFonts w:ascii="Arial" w:hAnsi="Arial" w:cs="Arial"/>
          <w:sz w:val="22"/>
          <w:szCs w:val="22"/>
          <w:lang w:eastAsia="en-US"/>
        </w:rPr>
        <w:t>REASON</w:t>
      </w:r>
      <w:r w:rsidRPr="00430E07">
        <w:rPr>
          <w:rFonts w:ascii="Arial" w:hAnsi="Arial" w:cs="Arial"/>
          <w:sz w:val="22"/>
          <w:szCs w:val="22"/>
          <w:lang w:eastAsia="en-US"/>
        </w:rPr>
        <w:t xml:space="preserve">: In the interests of the amenity of the </w:t>
      </w:r>
      <w:r>
        <w:rPr>
          <w:rFonts w:ascii="Arial" w:hAnsi="Arial" w:cs="Arial"/>
          <w:sz w:val="22"/>
          <w:szCs w:val="22"/>
          <w:lang w:eastAsia="en-US"/>
        </w:rPr>
        <w:t>future</w:t>
      </w:r>
      <w:r w:rsidRPr="00430E07">
        <w:rPr>
          <w:rFonts w:ascii="Arial" w:hAnsi="Arial" w:cs="Arial"/>
          <w:sz w:val="22"/>
          <w:szCs w:val="22"/>
          <w:lang w:eastAsia="en-US"/>
        </w:rPr>
        <w:t xml:space="preserve"> residents in accordance with Policy 17 of the Central La</w:t>
      </w:r>
      <w:r>
        <w:rPr>
          <w:rFonts w:ascii="Arial" w:hAnsi="Arial" w:cs="Arial"/>
          <w:sz w:val="22"/>
          <w:szCs w:val="22"/>
          <w:lang w:eastAsia="en-US"/>
        </w:rPr>
        <w:t>ncashire Core Strategy.</w:t>
      </w:r>
    </w:p>
    <w:p w:rsidR="00430E07" w:rsidRDefault="00430E07" w:rsidP="00DF4761">
      <w:pPr>
        <w:ind w:left="720" w:hanging="720"/>
        <w:jc w:val="both"/>
        <w:rPr>
          <w:rFonts w:ascii="Arial" w:hAnsi="Arial" w:cs="Arial"/>
          <w:sz w:val="22"/>
          <w:szCs w:val="22"/>
        </w:rPr>
      </w:pPr>
    </w:p>
    <w:p w:rsidR="009C1A13" w:rsidRDefault="00430E07" w:rsidP="00DF4761">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9C1A13">
        <w:rPr>
          <w:rFonts w:ascii="Arial" w:hAnsi="Arial" w:cs="Arial"/>
          <w:sz w:val="22"/>
          <w:szCs w:val="22"/>
        </w:rPr>
        <w:t>Prior to commencement of the development hereby approved, details of the proposed emergency access from Club Street shall be submitted to the Local Planning Authority for approval in writing.  The approved scheme shall then be implemented concurrently with the development and retained thereafter.</w:t>
      </w:r>
    </w:p>
    <w:p w:rsidR="009C1A13" w:rsidRDefault="009C1A13" w:rsidP="00DF4761">
      <w:pPr>
        <w:ind w:left="720" w:hanging="720"/>
        <w:jc w:val="both"/>
        <w:rPr>
          <w:rFonts w:ascii="Arial" w:hAnsi="Arial" w:cs="Arial"/>
          <w:sz w:val="22"/>
          <w:szCs w:val="22"/>
        </w:rPr>
      </w:pPr>
      <w:r>
        <w:rPr>
          <w:rFonts w:ascii="Arial" w:hAnsi="Arial" w:cs="Arial"/>
          <w:sz w:val="22"/>
          <w:szCs w:val="22"/>
        </w:rPr>
        <w:tab/>
        <w:t xml:space="preserve">REASON:  In the interest </w:t>
      </w:r>
      <w:r w:rsidR="00073220">
        <w:rPr>
          <w:rFonts w:ascii="Arial" w:hAnsi="Arial" w:cs="Arial"/>
          <w:sz w:val="22"/>
          <w:szCs w:val="22"/>
        </w:rPr>
        <w:t>o</w:t>
      </w:r>
      <w:r>
        <w:rPr>
          <w:rFonts w:ascii="Arial" w:hAnsi="Arial" w:cs="Arial"/>
          <w:sz w:val="22"/>
          <w:szCs w:val="22"/>
        </w:rPr>
        <w:t>f highway sa</w:t>
      </w:r>
      <w:r w:rsidR="00073220">
        <w:rPr>
          <w:rFonts w:ascii="Arial" w:hAnsi="Arial" w:cs="Arial"/>
          <w:sz w:val="22"/>
          <w:szCs w:val="22"/>
        </w:rPr>
        <w:t>f</w:t>
      </w:r>
      <w:r>
        <w:rPr>
          <w:rFonts w:ascii="Arial" w:hAnsi="Arial" w:cs="Arial"/>
          <w:sz w:val="22"/>
          <w:szCs w:val="22"/>
        </w:rPr>
        <w:t xml:space="preserve">ety </w:t>
      </w:r>
      <w:r w:rsidR="00073220">
        <w:rPr>
          <w:rFonts w:ascii="Arial" w:hAnsi="Arial" w:cs="Arial"/>
          <w:sz w:val="22"/>
          <w:szCs w:val="22"/>
        </w:rPr>
        <w:t>in accordance with Policy G17 in the South Ribble Local Plan</w:t>
      </w:r>
    </w:p>
    <w:p w:rsidR="009C1A13" w:rsidRDefault="009C1A13" w:rsidP="00DF4761">
      <w:pPr>
        <w:ind w:left="720" w:hanging="720"/>
        <w:jc w:val="both"/>
        <w:rPr>
          <w:rFonts w:ascii="Arial" w:hAnsi="Arial" w:cs="Arial"/>
          <w:sz w:val="22"/>
          <w:szCs w:val="22"/>
        </w:rPr>
      </w:pPr>
    </w:p>
    <w:p w:rsidR="00DF4761" w:rsidRPr="00B22C46" w:rsidRDefault="009C1A13" w:rsidP="00DF4761">
      <w:pPr>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DF4761" w:rsidRPr="00B22C46">
        <w:rPr>
          <w:rFonts w:ascii="Arial" w:hAnsi="Arial" w:cs="Arial"/>
          <w:sz w:val="22"/>
          <w:szCs w:val="22"/>
        </w:rPr>
        <w:t>The development hereby approved shall not commence until an Employment and Skills Training Plan that is tailored to the development has been submitted to and approved in writing by the Local Planning Authority.  The development shall be c</w:t>
      </w:r>
      <w:r w:rsidR="0046639E">
        <w:rPr>
          <w:rFonts w:ascii="Arial" w:hAnsi="Arial" w:cs="Arial"/>
          <w:sz w:val="22"/>
          <w:szCs w:val="22"/>
        </w:rPr>
        <w:t>a</w:t>
      </w:r>
      <w:r w:rsidR="00DF4761" w:rsidRPr="00B22C46">
        <w:rPr>
          <w:rFonts w:ascii="Arial" w:hAnsi="Arial" w:cs="Arial"/>
          <w:sz w:val="22"/>
          <w:szCs w:val="22"/>
        </w:rPr>
        <w:t>rried out in accordance with the details of the approved Plan.</w:t>
      </w:r>
    </w:p>
    <w:p w:rsidR="00DF4761"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delivering local employment and skills training opportunities and in accordance with Policy 15 in the Central Lancashire Core Strategy.</w:t>
      </w:r>
    </w:p>
    <w:p w:rsidR="00430E07" w:rsidRDefault="00430E07" w:rsidP="00DF4761">
      <w:pPr>
        <w:ind w:left="720" w:hanging="720"/>
        <w:jc w:val="both"/>
        <w:rPr>
          <w:rFonts w:ascii="Arial" w:hAnsi="Arial" w:cs="Arial"/>
          <w:sz w:val="22"/>
          <w:szCs w:val="22"/>
        </w:rPr>
      </w:pPr>
    </w:p>
    <w:p w:rsidR="001049B8" w:rsidRPr="00B22C46" w:rsidRDefault="0046639E" w:rsidP="001049B8">
      <w:pPr>
        <w:jc w:val="both"/>
        <w:rPr>
          <w:rFonts w:ascii="Arial" w:hAnsi="Arial" w:cs="Arial"/>
          <w:b/>
          <w:bCs/>
          <w:sz w:val="22"/>
          <w:szCs w:val="22"/>
          <w:u w:val="single"/>
        </w:rPr>
      </w:pPr>
      <w:r>
        <w:rPr>
          <w:rFonts w:ascii="Arial" w:hAnsi="Arial" w:cs="Arial"/>
          <w:b/>
          <w:bCs/>
          <w:sz w:val="22"/>
          <w:szCs w:val="22"/>
        </w:rPr>
        <w:t>13.0</w:t>
      </w:r>
      <w:r>
        <w:rPr>
          <w:rFonts w:ascii="Arial" w:hAnsi="Arial" w:cs="Arial"/>
          <w:b/>
          <w:bCs/>
          <w:sz w:val="22"/>
          <w:szCs w:val="22"/>
        </w:rPr>
        <w:tab/>
      </w:r>
      <w:r w:rsidR="001049B8" w:rsidRPr="00B22C46">
        <w:rPr>
          <w:rFonts w:ascii="Arial" w:hAnsi="Arial" w:cs="Arial"/>
          <w:b/>
          <w:bCs/>
          <w:sz w:val="22"/>
          <w:szCs w:val="22"/>
          <w:u w:val="single"/>
        </w:rPr>
        <w:t>R</w:t>
      </w:r>
      <w:r>
        <w:rPr>
          <w:rFonts w:ascii="Arial" w:hAnsi="Arial" w:cs="Arial"/>
          <w:b/>
          <w:bCs/>
          <w:sz w:val="22"/>
          <w:szCs w:val="22"/>
          <w:u w:val="single"/>
        </w:rPr>
        <w:t>elevant Policy</w:t>
      </w:r>
    </w:p>
    <w:p w:rsidR="001049B8" w:rsidRDefault="001049B8" w:rsidP="001049B8">
      <w:pPr>
        <w:ind w:left="720" w:hanging="720"/>
        <w:jc w:val="both"/>
        <w:rPr>
          <w:rFonts w:ascii="Arial" w:hAnsi="Arial" w:cs="Arial"/>
          <w:b/>
          <w:bCs/>
          <w:sz w:val="22"/>
          <w:szCs w:val="22"/>
        </w:rPr>
      </w:pPr>
    </w:p>
    <w:p w:rsidR="0046639E" w:rsidRPr="00B22C46" w:rsidRDefault="0046639E" w:rsidP="001049B8">
      <w:pPr>
        <w:ind w:left="720" w:hanging="720"/>
        <w:jc w:val="both"/>
        <w:rPr>
          <w:rFonts w:ascii="Arial" w:hAnsi="Arial" w:cs="Arial"/>
          <w:b/>
          <w:bCs/>
          <w:sz w:val="22"/>
          <w:szCs w:val="22"/>
        </w:rPr>
      </w:pPr>
      <w:r>
        <w:rPr>
          <w:rFonts w:ascii="Arial" w:hAnsi="Arial" w:cs="Arial"/>
          <w:b/>
          <w:bCs/>
          <w:sz w:val="22"/>
          <w:szCs w:val="22"/>
        </w:rPr>
        <w:t>Central Lancashire Core Strategy</w:t>
      </w:r>
    </w:p>
    <w:p w:rsidR="0046639E" w:rsidRDefault="001049B8" w:rsidP="001049B8">
      <w:pPr>
        <w:ind w:left="720" w:hanging="720"/>
        <w:jc w:val="both"/>
        <w:rPr>
          <w:rFonts w:ascii="Arial" w:hAnsi="Arial" w:cs="Arial"/>
          <w:bCs/>
          <w:sz w:val="22"/>
          <w:szCs w:val="22"/>
        </w:rPr>
      </w:pPr>
      <w:r w:rsidRPr="0046639E">
        <w:rPr>
          <w:rFonts w:ascii="Arial" w:hAnsi="Arial" w:cs="Arial"/>
          <w:bCs/>
          <w:sz w:val="22"/>
          <w:szCs w:val="22"/>
        </w:rPr>
        <w:t>1</w:t>
      </w:r>
      <w:r w:rsidRPr="0046639E">
        <w:rPr>
          <w:rFonts w:ascii="Arial" w:hAnsi="Arial" w:cs="Arial"/>
          <w:bCs/>
          <w:sz w:val="22"/>
          <w:szCs w:val="22"/>
        </w:rPr>
        <w:tab/>
        <w:t xml:space="preserve">Locating Growth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4</w:t>
      </w:r>
      <w:r w:rsidRPr="0046639E">
        <w:rPr>
          <w:rFonts w:ascii="Arial" w:hAnsi="Arial" w:cs="Arial"/>
          <w:bCs/>
          <w:sz w:val="22"/>
          <w:szCs w:val="22"/>
        </w:rPr>
        <w:tab/>
        <w:t xml:space="preserve">Housing Delivery  </w:t>
      </w:r>
      <w:r w:rsidR="0046639E">
        <w:rPr>
          <w:rFonts w:ascii="Arial" w:hAnsi="Arial" w:cs="Arial"/>
          <w:bCs/>
          <w:sz w:val="22"/>
          <w:szCs w:val="22"/>
        </w:rPr>
        <w:t xml:space="preserve">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5</w:t>
      </w:r>
      <w:r w:rsidRPr="0046639E">
        <w:rPr>
          <w:rFonts w:ascii="Arial" w:hAnsi="Arial" w:cs="Arial"/>
          <w:bCs/>
          <w:sz w:val="22"/>
          <w:szCs w:val="22"/>
        </w:rPr>
        <w:tab/>
        <w:t xml:space="preserve">Housing Density  </w:t>
      </w:r>
      <w:r w:rsidR="0046639E">
        <w:rPr>
          <w:rFonts w:ascii="Arial" w:hAnsi="Arial" w:cs="Arial"/>
          <w:bCs/>
          <w:sz w:val="22"/>
          <w:szCs w:val="22"/>
        </w:rPr>
        <w:t xml:space="preserve">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6</w:t>
      </w:r>
      <w:r w:rsidRPr="0046639E">
        <w:rPr>
          <w:rFonts w:ascii="Arial" w:hAnsi="Arial" w:cs="Arial"/>
          <w:bCs/>
          <w:sz w:val="22"/>
          <w:szCs w:val="22"/>
        </w:rPr>
        <w:tab/>
        <w:t xml:space="preserve">Housing Quality  </w:t>
      </w:r>
      <w:r w:rsidR="0046639E">
        <w:rPr>
          <w:rFonts w:ascii="Arial" w:hAnsi="Arial" w:cs="Arial"/>
          <w:bCs/>
          <w:sz w:val="22"/>
          <w:szCs w:val="22"/>
        </w:rPr>
        <w:t xml:space="preserve">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7</w:t>
      </w:r>
      <w:r w:rsidRPr="0046639E">
        <w:rPr>
          <w:rFonts w:ascii="Arial" w:hAnsi="Arial" w:cs="Arial"/>
          <w:bCs/>
          <w:sz w:val="22"/>
          <w:szCs w:val="22"/>
        </w:rPr>
        <w:tab/>
        <w:t xml:space="preserve">Affordable and Special Needs Housing  </w:t>
      </w:r>
      <w:r w:rsidR="0046639E">
        <w:rPr>
          <w:rFonts w:ascii="Arial" w:hAnsi="Arial" w:cs="Arial"/>
          <w:bCs/>
          <w:sz w:val="22"/>
          <w:szCs w:val="22"/>
        </w:rPr>
        <w:t xml:space="preserve">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17</w:t>
      </w:r>
      <w:r w:rsidRPr="0046639E">
        <w:rPr>
          <w:rFonts w:ascii="Arial" w:hAnsi="Arial" w:cs="Arial"/>
          <w:bCs/>
          <w:sz w:val="22"/>
          <w:szCs w:val="22"/>
        </w:rPr>
        <w:tab/>
        <w:t xml:space="preserve">Design of New Buildings  </w:t>
      </w:r>
      <w:r w:rsidR="0046639E">
        <w:rPr>
          <w:rFonts w:ascii="Arial" w:hAnsi="Arial" w:cs="Arial"/>
          <w:bCs/>
          <w:sz w:val="22"/>
          <w:szCs w:val="22"/>
        </w:rPr>
        <w:t xml:space="preserve">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22</w:t>
      </w:r>
      <w:r w:rsidRPr="0046639E">
        <w:rPr>
          <w:rFonts w:ascii="Arial" w:hAnsi="Arial" w:cs="Arial"/>
          <w:bCs/>
          <w:sz w:val="22"/>
          <w:szCs w:val="22"/>
        </w:rPr>
        <w:tab/>
        <w:t xml:space="preserve">Biodiversity and Geodiversity  </w:t>
      </w:r>
      <w:r w:rsidR="0046639E">
        <w:rPr>
          <w:rFonts w:ascii="Arial" w:hAnsi="Arial" w:cs="Arial"/>
          <w:bCs/>
          <w:sz w:val="22"/>
          <w:szCs w:val="22"/>
        </w:rPr>
        <w:t xml:space="preserve">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26</w:t>
      </w:r>
      <w:r w:rsidRPr="0046639E">
        <w:rPr>
          <w:rFonts w:ascii="Arial" w:hAnsi="Arial" w:cs="Arial"/>
          <w:bCs/>
          <w:sz w:val="22"/>
          <w:szCs w:val="22"/>
        </w:rPr>
        <w:tab/>
        <w:t xml:space="preserve">Crime and Community Safety  </w:t>
      </w:r>
      <w:r w:rsidR="0046639E">
        <w:rPr>
          <w:rFonts w:ascii="Arial" w:hAnsi="Arial" w:cs="Arial"/>
          <w:bCs/>
          <w:sz w:val="22"/>
          <w:szCs w:val="22"/>
        </w:rPr>
        <w:t xml:space="preserve">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27</w:t>
      </w:r>
      <w:r w:rsidRPr="0046639E">
        <w:rPr>
          <w:rFonts w:ascii="Arial" w:hAnsi="Arial" w:cs="Arial"/>
          <w:bCs/>
          <w:sz w:val="22"/>
          <w:szCs w:val="22"/>
        </w:rPr>
        <w:tab/>
        <w:t xml:space="preserve">Sustainable Resources and New Developments  </w:t>
      </w:r>
      <w:r w:rsidR="0046639E">
        <w:rPr>
          <w:rFonts w:ascii="Arial" w:hAnsi="Arial" w:cs="Arial"/>
          <w:bCs/>
          <w:sz w:val="22"/>
          <w:szCs w:val="22"/>
        </w:rPr>
        <w:t xml:space="preserve">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29</w:t>
      </w:r>
      <w:r w:rsidRPr="0046639E">
        <w:rPr>
          <w:rFonts w:ascii="Arial" w:hAnsi="Arial" w:cs="Arial"/>
          <w:bCs/>
          <w:sz w:val="22"/>
          <w:szCs w:val="22"/>
        </w:rPr>
        <w:tab/>
        <w:t xml:space="preserve">Water Management  </w:t>
      </w:r>
      <w:r w:rsidR="0046639E">
        <w:rPr>
          <w:rFonts w:ascii="Arial" w:hAnsi="Arial" w:cs="Arial"/>
          <w:bCs/>
          <w:sz w:val="22"/>
          <w:szCs w:val="22"/>
        </w:rPr>
        <w:t xml:space="preserve">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30</w:t>
      </w:r>
      <w:r w:rsidRPr="0046639E">
        <w:rPr>
          <w:rFonts w:ascii="Arial" w:hAnsi="Arial" w:cs="Arial"/>
          <w:bCs/>
          <w:sz w:val="22"/>
          <w:szCs w:val="22"/>
        </w:rPr>
        <w:tab/>
        <w:t xml:space="preserve">Air Quality  </w:t>
      </w:r>
      <w:r w:rsidR="0046639E">
        <w:rPr>
          <w:rFonts w:ascii="Arial" w:hAnsi="Arial" w:cs="Arial"/>
          <w:bCs/>
          <w:sz w:val="22"/>
          <w:szCs w:val="22"/>
        </w:rPr>
        <w:t xml:space="preserve"> </w:t>
      </w:r>
    </w:p>
    <w:p w:rsidR="001049B8" w:rsidRPr="0046639E" w:rsidRDefault="001049B8" w:rsidP="001049B8">
      <w:pPr>
        <w:ind w:left="720" w:hanging="720"/>
        <w:jc w:val="both"/>
        <w:rPr>
          <w:rFonts w:ascii="Arial" w:hAnsi="Arial" w:cs="Arial"/>
          <w:bCs/>
          <w:sz w:val="22"/>
          <w:szCs w:val="22"/>
        </w:rPr>
      </w:pPr>
    </w:p>
    <w:p w:rsidR="0046639E" w:rsidRPr="0046639E" w:rsidRDefault="0046639E" w:rsidP="001049B8">
      <w:pPr>
        <w:ind w:left="720" w:hanging="720"/>
        <w:jc w:val="both"/>
        <w:rPr>
          <w:rFonts w:ascii="Arial" w:hAnsi="Arial" w:cs="Arial"/>
          <w:b/>
          <w:bCs/>
          <w:sz w:val="22"/>
          <w:szCs w:val="22"/>
        </w:rPr>
      </w:pPr>
      <w:r>
        <w:rPr>
          <w:rFonts w:ascii="Arial" w:hAnsi="Arial" w:cs="Arial"/>
          <w:b/>
          <w:bCs/>
          <w:sz w:val="22"/>
          <w:szCs w:val="22"/>
        </w:rPr>
        <w:t>South Ribble Local Plan</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B1</w:t>
      </w:r>
      <w:r w:rsidRPr="0046639E">
        <w:rPr>
          <w:rFonts w:ascii="Arial" w:hAnsi="Arial" w:cs="Arial"/>
          <w:bCs/>
          <w:sz w:val="22"/>
          <w:szCs w:val="22"/>
        </w:rPr>
        <w:tab/>
        <w:t>Existing Built-Up Areas</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D1</w:t>
      </w:r>
      <w:r w:rsidRPr="0046639E">
        <w:rPr>
          <w:rFonts w:ascii="Arial" w:hAnsi="Arial" w:cs="Arial"/>
          <w:bCs/>
          <w:sz w:val="22"/>
          <w:szCs w:val="22"/>
        </w:rPr>
        <w:tab/>
        <w:t>Allocations of housing land</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D2</w:t>
      </w:r>
      <w:r w:rsidRPr="0046639E">
        <w:rPr>
          <w:rFonts w:ascii="Arial" w:hAnsi="Arial" w:cs="Arial"/>
          <w:bCs/>
          <w:sz w:val="22"/>
          <w:szCs w:val="22"/>
        </w:rPr>
        <w:tab/>
        <w:t>Phasing, Delivery and Monitoring</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F1</w:t>
      </w:r>
      <w:r w:rsidRPr="0046639E">
        <w:rPr>
          <w:rFonts w:ascii="Arial" w:hAnsi="Arial" w:cs="Arial"/>
          <w:bCs/>
          <w:sz w:val="22"/>
          <w:szCs w:val="22"/>
        </w:rPr>
        <w:tab/>
        <w:t>Car Parking</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G10</w:t>
      </w:r>
      <w:r w:rsidRPr="0046639E">
        <w:rPr>
          <w:rFonts w:ascii="Arial" w:hAnsi="Arial" w:cs="Arial"/>
          <w:bCs/>
          <w:sz w:val="22"/>
          <w:szCs w:val="22"/>
        </w:rPr>
        <w:tab/>
        <w:t>Green Infrastructure Provision in Residential Developments</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G11</w:t>
      </w:r>
      <w:r w:rsidRPr="0046639E">
        <w:rPr>
          <w:rFonts w:ascii="Arial" w:hAnsi="Arial" w:cs="Arial"/>
          <w:bCs/>
          <w:sz w:val="22"/>
          <w:szCs w:val="22"/>
        </w:rPr>
        <w:tab/>
        <w:t>Playing Pitch Provision</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G13</w:t>
      </w:r>
      <w:r w:rsidRPr="0046639E">
        <w:rPr>
          <w:rFonts w:ascii="Arial" w:hAnsi="Arial" w:cs="Arial"/>
          <w:bCs/>
          <w:sz w:val="22"/>
          <w:szCs w:val="22"/>
        </w:rPr>
        <w:tab/>
        <w:t>Trees, Woodlands and Development</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G14</w:t>
      </w:r>
      <w:r w:rsidRPr="0046639E">
        <w:rPr>
          <w:rFonts w:ascii="Arial" w:hAnsi="Arial" w:cs="Arial"/>
          <w:bCs/>
          <w:sz w:val="22"/>
          <w:szCs w:val="22"/>
        </w:rPr>
        <w:tab/>
        <w:t>Unstable or Contaminated Land</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G15</w:t>
      </w:r>
      <w:r w:rsidRPr="0046639E">
        <w:rPr>
          <w:rFonts w:ascii="Arial" w:hAnsi="Arial" w:cs="Arial"/>
          <w:bCs/>
          <w:sz w:val="22"/>
          <w:szCs w:val="22"/>
        </w:rPr>
        <w:tab/>
        <w:t>Derelict Land Reclamation</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G16</w:t>
      </w:r>
      <w:r w:rsidRPr="0046639E">
        <w:rPr>
          <w:rFonts w:ascii="Arial" w:hAnsi="Arial" w:cs="Arial"/>
          <w:bCs/>
          <w:sz w:val="22"/>
          <w:szCs w:val="22"/>
        </w:rPr>
        <w:tab/>
        <w:t>Biodiversity and Nature Conservation</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G17</w:t>
      </w:r>
      <w:r w:rsidRPr="0046639E">
        <w:rPr>
          <w:rFonts w:ascii="Arial" w:hAnsi="Arial" w:cs="Arial"/>
          <w:bCs/>
          <w:sz w:val="22"/>
          <w:szCs w:val="22"/>
        </w:rPr>
        <w:tab/>
        <w:t>Design Criteria for New Development</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H1</w:t>
      </w:r>
      <w:r w:rsidRPr="0046639E">
        <w:rPr>
          <w:rFonts w:ascii="Arial" w:hAnsi="Arial" w:cs="Arial"/>
          <w:bCs/>
          <w:sz w:val="22"/>
          <w:szCs w:val="22"/>
        </w:rPr>
        <w:tab/>
        <w:t>Protection of Health, Education and Other Community Services and Facilities</w:t>
      </w:r>
    </w:p>
    <w:p w:rsidR="001049B8" w:rsidRDefault="001049B8" w:rsidP="001049B8">
      <w:pPr>
        <w:ind w:left="720" w:hanging="720"/>
        <w:jc w:val="both"/>
        <w:rPr>
          <w:rFonts w:ascii="Arial" w:hAnsi="Arial" w:cs="Arial"/>
          <w:bCs/>
          <w:sz w:val="22"/>
          <w:szCs w:val="22"/>
        </w:rPr>
      </w:pPr>
    </w:p>
    <w:p w:rsidR="0046639E" w:rsidRPr="0046639E" w:rsidRDefault="0046639E" w:rsidP="001049B8">
      <w:pPr>
        <w:ind w:left="720" w:hanging="720"/>
        <w:jc w:val="both"/>
        <w:rPr>
          <w:rFonts w:ascii="Arial" w:hAnsi="Arial" w:cs="Arial"/>
          <w:b/>
          <w:bCs/>
          <w:sz w:val="22"/>
          <w:szCs w:val="22"/>
        </w:rPr>
      </w:pPr>
      <w:r>
        <w:rPr>
          <w:rFonts w:ascii="Arial" w:hAnsi="Arial" w:cs="Arial"/>
          <w:b/>
          <w:bCs/>
          <w:sz w:val="22"/>
          <w:szCs w:val="22"/>
        </w:rPr>
        <w:t>Supplementary Planning Documents</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 xml:space="preserve">Affordable Housing </w:t>
      </w:r>
    </w:p>
    <w:p w:rsidR="0046639E" w:rsidRDefault="0046639E" w:rsidP="001049B8">
      <w:pPr>
        <w:ind w:left="720" w:hanging="720"/>
        <w:jc w:val="both"/>
        <w:rPr>
          <w:rFonts w:ascii="Arial" w:hAnsi="Arial" w:cs="Arial"/>
          <w:bCs/>
          <w:sz w:val="22"/>
          <w:szCs w:val="22"/>
        </w:rPr>
      </w:pPr>
      <w:r>
        <w:rPr>
          <w:rFonts w:ascii="Arial" w:hAnsi="Arial" w:cs="Arial"/>
          <w:bCs/>
          <w:sz w:val="22"/>
          <w:szCs w:val="22"/>
        </w:rPr>
        <w:t xml:space="preserve">Design Guide </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 xml:space="preserve">Open Space and Playing </w:t>
      </w:r>
      <w:r w:rsidR="0046639E">
        <w:rPr>
          <w:rFonts w:ascii="Arial" w:hAnsi="Arial" w:cs="Arial"/>
          <w:bCs/>
          <w:sz w:val="22"/>
          <w:szCs w:val="22"/>
        </w:rPr>
        <w:t>Pi</w:t>
      </w:r>
      <w:r w:rsidRPr="0046639E">
        <w:rPr>
          <w:rFonts w:ascii="Arial" w:hAnsi="Arial" w:cs="Arial"/>
          <w:bCs/>
          <w:sz w:val="22"/>
          <w:szCs w:val="22"/>
        </w:rPr>
        <w:t>tch</w:t>
      </w:r>
      <w:r w:rsidR="0046639E">
        <w:rPr>
          <w:rFonts w:ascii="Arial" w:hAnsi="Arial" w:cs="Arial"/>
          <w:bCs/>
          <w:sz w:val="22"/>
          <w:szCs w:val="22"/>
        </w:rPr>
        <w:t>es</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Employment Skills</w:t>
      </w:r>
    </w:p>
    <w:p w:rsidR="001049B8" w:rsidRPr="0046639E" w:rsidRDefault="001049B8" w:rsidP="001049B8">
      <w:pPr>
        <w:ind w:left="720" w:hanging="720"/>
        <w:jc w:val="both"/>
        <w:rPr>
          <w:rFonts w:ascii="Arial" w:hAnsi="Arial" w:cs="Arial"/>
          <w:bCs/>
          <w:sz w:val="22"/>
          <w:szCs w:val="22"/>
        </w:rPr>
      </w:pPr>
      <w:r w:rsidRPr="0046639E">
        <w:rPr>
          <w:rFonts w:ascii="Arial" w:hAnsi="Arial" w:cs="Arial"/>
          <w:bCs/>
          <w:sz w:val="22"/>
          <w:szCs w:val="22"/>
        </w:rPr>
        <w:t>Central Lanc</w:t>
      </w:r>
      <w:r w:rsidR="0046639E">
        <w:rPr>
          <w:rFonts w:ascii="Arial" w:hAnsi="Arial" w:cs="Arial"/>
          <w:bCs/>
          <w:sz w:val="22"/>
          <w:szCs w:val="22"/>
        </w:rPr>
        <w:t>ashire</w:t>
      </w:r>
      <w:r w:rsidRPr="0046639E">
        <w:rPr>
          <w:rFonts w:ascii="Arial" w:hAnsi="Arial" w:cs="Arial"/>
          <w:bCs/>
          <w:sz w:val="22"/>
          <w:szCs w:val="22"/>
        </w:rPr>
        <w:t xml:space="preserve"> Bio</w:t>
      </w:r>
      <w:r w:rsidR="0046639E">
        <w:rPr>
          <w:rFonts w:ascii="Arial" w:hAnsi="Arial" w:cs="Arial"/>
          <w:bCs/>
          <w:sz w:val="22"/>
          <w:szCs w:val="22"/>
        </w:rPr>
        <w:t>d</w:t>
      </w:r>
      <w:r w:rsidRPr="0046639E">
        <w:rPr>
          <w:rFonts w:ascii="Arial" w:hAnsi="Arial" w:cs="Arial"/>
          <w:bCs/>
          <w:sz w:val="22"/>
          <w:szCs w:val="22"/>
        </w:rPr>
        <w:t>iversity</w:t>
      </w:r>
    </w:p>
    <w:p w:rsidR="002E44CC" w:rsidRDefault="002E44CC" w:rsidP="001049B8">
      <w:pPr>
        <w:ind w:left="720" w:hanging="720"/>
        <w:jc w:val="both"/>
        <w:rPr>
          <w:rFonts w:ascii="Arial" w:hAnsi="Arial" w:cs="Arial"/>
          <w:b/>
          <w:bCs/>
          <w:sz w:val="22"/>
          <w:szCs w:val="22"/>
        </w:rPr>
      </w:pPr>
    </w:p>
    <w:p w:rsidR="002E44CC" w:rsidRDefault="0046639E" w:rsidP="002E44CC">
      <w:pPr>
        <w:rPr>
          <w:rFonts w:ascii="Arial" w:hAnsi="Arial" w:cs="Arial"/>
          <w:sz w:val="22"/>
          <w:szCs w:val="22"/>
        </w:rPr>
      </w:pPr>
      <w:r>
        <w:rPr>
          <w:rFonts w:ascii="Arial" w:hAnsi="Arial" w:cs="Arial"/>
          <w:b/>
          <w:bCs/>
          <w:sz w:val="22"/>
          <w:szCs w:val="22"/>
        </w:rPr>
        <w:t>14.0</w:t>
      </w:r>
      <w:r>
        <w:rPr>
          <w:rFonts w:ascii="Arial" w:hAnsi="Arial" w:cs="Arial"/>
          <w:b/>
          <w:bCs/>
          <w:sz w:val="22"/>
          <w:szCs w:val="22"/>
        </w:rPr>
        <w:tab/>
      </w:r>
      <w:r>
        <w:rPr>
          <w:rFonts w:ascii="Arial" w:hAnsi="Arial" w:cs="Arial"/>
          <w:b/>
          <w:bCs/>
          <w:sz w:val="22"/>
          <w:szCs w:val="22"/>
          <w:u w:val="single"/>
        </w:rPr>
        <w:t xml:space="preserve">Informative </w:t>
      </w:r>
      <w:r w:rsidR="002E44CC">
        <w:rPr>
          <w:rFonts w:ascii="Arial" w:hAnsi="Arial" w:cs="Arial"/>
          <w:b/>
          <w:bCs/>
          <w:sz w:val="22"/>
          <w:szCs w:val="22"/>
          <w:u w:val="single"/>
        </w:rPr>
        <w:t>Note</w:t>
      </w:r>
      <w:r>
        <w:rPr>
          <w:rFonts w:ascii="Arial" w:hAnsi="Arial" w:cs="Arial"/>
          <w:b/>
          <w:bCs/>
          <w:sz w:val="22"/>
          <w:szCs w:val="22"/>
          <w:u w:val="single"/>
        </w:rPr>
        <w:t>s</w:t>
      </w:r>
      <w:r w:rsidR="002E44CC">
        <w:rPr>
          <w:rFonts w:ascii="Arial" w:hAnsi="Arial" w:cs="Arial"/>
          <w:sz w:val="22"/>
          <w:szCs w:val="22"/>
        </w:rPr>
        <w:t xml:space="preserve">  </w:t>
      </w:r>
    </w:p>
    <w:p w:rsidR="002E44CC" w:rsidRDefault="002E44CC" w:rsidP="002E44CC">
      <w:pPr>
        <w:pStyle w:val="TableText"/>
        <w:tabs>
          <w:tab w:val="left" w:pos="699"/>
        </w:tabs>
        <w:jc w:val="both"/>
        <w:rPr>
          <w:color w:val="auto"/>
          <w:sz w:val="22"/>
          <w:szCs w:val="22"/>
        </w:rPr>
      </w:pPr>
    </w:p>
    <w:p w:rsidR="002E44CC" w:rsidRPr="0046639E" w:rsidRDefault="0046639E" w:rsidP="002E44CC">
      <w:pPr>
        <w:pStyle w:val="TableText"/>
        <w:tabs>
          <w:tab w:val="left" w:pos="699"/>
        </w:tabs>
        <w:jc w:val="both"/>
        <w:rPr>
          <w:b/>
          <w:color w:val="auto"/>
          <w:sz w:val="22"/>
          <w:szCs w:val="22"/>
        </w:rPr>
      </w:pPr>
      <w:r w:rsidRPr="0046639E">
        <w:rPr>
          <w:b/>
          <w:color w:val="auto"/>
          <w:sz w:val="22"/>
          <w:szCs w:val="22"/>
        </w:rPr>
        <w:t>H</w:t>
      </w:r>
      <w:r w:rsidR="002E44CC" w:rsidRPr="0046639E">
        <w:rPr>
          <w:b/>
          <w:color w:val="auto"/>
          <w:sz w:val="22"/>
          <w:szCs w:val="22"/>
        </w:rPr>
        <w:t>ighways England</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 xml:space="preserve">Informative Note 1. There shall be no direct vehicular or pedestrian access of any kind between the site and the M6 motorway. To this end, a close-boarded fence or similar barrier shall be erected along the boundary of the site and the M6 motorway has been agreed with and constructed to the satisfaction of Highways England and the Local Planning Authority. Any fence or barrier shall be erected a minimum of one </w:t>
      </w:r>
      <w:proofErr w:type="spellStart"/>
      <w:r>
        <w:rPr>
          <w:color w:val="auto"/>
          <w:sz w:val="22"/>
          <w:szCs w:val="22"/>
        </w:rPr>
        <w:t>metre</w:t>
      </w:r>
      <w:proofErr w:type="spellEnd"/>
      <w:r>
        <w:rPr>
          <w:color w:val="auto"/>
          <w:sz w:val="22"/>
          <w:szCs w:val="22"/>
        </w:rPr>
        <w:t xml:space="preserve"> behind the existing motorway boundary fences on the developer's land and be independent of the existing motorway fence.</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Informative Note 2. There shall be no development on or adjacent to any motorway embankment that shall put any embankment or earthworks at risk.</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 xml:space="preserve">Informative Note 3. There shall be no earthworks within one </w:t>
      </w:r>
      <w:proofErr w:type="spellStart"/>
      <w:r>
        <w:rPr>
          <w:color w:val="auto"/>
          <w:sz w:val="22"/>
          <w:szCs w:val="22"/>
        </w:rPr>
        <w:t>metre</w:t>
      </w:r>
      <w:proofErr w:type="spellEnd"/>
      <w:r>
        <w:rPr>
          <w:color w:val="auto"/>
          <w:sz w:val="22"/>
          <w:szCs w:val="22"/>
        </w:rPr>
        <w:t xml:space="preserve"> of the motorway boundary fence.</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Informative Note 4. No works pursuant to this application shall begin on site until such time as the design, materials and construction methods to be adopted for the proposed acoustic barrier have been subject to the full requirements of the Design Manual for Roads and Bridges standard BD2/12 'Highway Structures: Approval Procedures and General Design Approval Procedures', have been given Technical Approval by a competent, independent Technical Approval Authority appointed by the applicant and that this technical Approval has been agreed in writing with Highways England.</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Informative Note 5. No drainage from the proposed development shall run off into the motorway drainage system, nor shall any drainage adversely affect the motorway embankment.</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Informative Note 6. No works relating to the construction of the facility shall require any temporary closure to traffic of the M6 motorway.</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Informative Note 7. Access to the site for the purposes of maintaining the motorway boundary fence, embankment and motorway boundary landscape planting shall not be withheld to Highways England and its representatives.</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Informative Note 8. No construction works associated with this planning application shall be carried out on land in the ownership of the Highways England Company Limited under Titles LAN71970 or LAN74461.</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To action the Technical Approval process, the applicant must approach our Structures Safety Team responsible for matters relating to Highways England's agreement to the design Technical Approval (that must have been gained by the applicant themselves beforehand) at the following address:</w:t>
      </w:r>
    </w:p>
    <w:p w:rsidR="0046639E"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 xml:space="preserve">Youssef </w:t>
      </w:r>
      <w:proofErr w:type="spellStart"/>
      <w:r>
        <w:rPr>
          <w:color w:val="auto"/>
          <w:sz w:val="22"/>
          <w:szCs w:val="22"/>
        </w:rPr>
        <w:t>Harb</w:t>
      </w:r>
      <w:proofErr w:type="spellEnd"/>
    </w:p>
    <w:p w:rsidR="002E44CC" w:rsidRDefault="002E44CC" w:rsidP="002E44CC">
      <w:pPr>
        <w:pStyle w:val="TableText"/>
        <w:tabs>
          <w:tab w:val="left" w:pos="699"/>
        </w:tabs>
        <w:jc w:val="both"/>
        <w:rPr>
          <w:color w:val="auto"/>
          <w:sz w:val="22"/>
          <w:szCs w:val="22"/>
        </w:rPr>
      </w:pPr>
      <w:r>
        <w:rPr>
          <w:color w:val="auto"/>
          <w:sz w:val="22"/>
          <w:szCs w:val="22"/>
        </w:rPr>
        <w:t>Senior Structures Advisor - Highways England</w:t>
      </w:r>
    </w:p>
    <w:p w:rsidR="002E44CC" w:rsidRDefault="002E44CC" w:rsidP="002E44CC">
      <w:pPr>
        <w:pStyle w:val="TableText"/>
        <w:tabs>
          <w:tab w:val="left" w:pos="699"/>
        </w:tabs>
        <w:jc w:val="both"/>
        <w:rPr>
          <w:color w:val="auto"/>
          <w:sz w:val="22"/>
          <w:szCs w:val="22"/>
        </w:rPr>
      </w:pPr>
      <w:r>
        <w:rPr>
          <w:color w:val="auto"/>
          <w:sz w:val="22"/>
          <w:szCs w:val="22"/>
        </w:rPr>
        <w:t>Safety Engineering &amp; Standards Directorate</w:t>
      </w:r>
    </w:p>
    <w:p w:rsidR="002E44CC" w:rsidRDefault="002E44CC" w:rsidP="002E44CC">
      <w:pPr>
        <w:pStyle w:val="TableText"/>
        <w:tabs>
          <w:tab w:val="left" w:pos="699"/>
        </w:tabs>
        <w:jc w:val="both"/>
        <w:rPr>
          <w:color w:val="auto"/>
          <w:sz w:val="22"/>
          <w:szCs w:val="22"/>
        </w:rPr>
      </w:pPr>
      <w:r>
        <w:rPr>
          <w:color w:val="auto"/>
          <w:sz w:val="22"/>
          <w:szCs w:val="22"/>
        </w:rPr>
        <w:t>9th Floor, Piccadilly Gate</w:t>
      </w:r>
    </w:p>
    <w:p w:rsidR="002E44CC" w:rsidRDefault="002E44CC" w:rsidP="002E44CC">
      <w:pPr>
        <w:pStyle w:val="TableText"/>
        <w:tabs>
          <w:tab w:val="left" w:pos="699"/>
        </w:tabs>
        <w:jc w:val="both"/>
        <w:rPr>
          <w:color w:val="auto"/>
          <w:sz w:val="22"/>
          <w:szCs w:val="22"/>
        </w:rPr>
      </w:pPr>
      <w:r>
        <w:rPr>
          <w:color w:val="auto"/>
          <w:sz w:val="22"/>
          <w:szCs w:val="22"/>
        </w:rPr>
        <w:t>Store Street</w:t>
      </w:r>
    </w:p>
    <w:p w:rsidR="002E44CC" w:rsidRDefault="002E44CC" w:rsidP="002E44CC">
      <w:pPr>
        <w:pStyle w:val="TableText"/>
        <w:tabs>
          <w:tab w:val="left" w:pos="699"/>
        </w:tabs>
        <w:jc w:val="both"/>
        <w:rPr>
          <w:color w:val="auto"/>
          <w:sz w:val="22"/>
          <w:szCs w:val="22"/>
        </w:rPr>
      </w:pPr>
      <w:r>
        <w:rPr>
          <w:color w:val="auto"/>
          <w:sz w:val="22"/>
          <w:szCs w:val="22"/>
        </w:rPr>
        <w:t>MANCHESTER</w:t>
      </w:r>
    </w:p>
    <w:p w:rsidR="002E44CC" w:rsidRDefault="002E44CC" w:rsidP="002E44CC">
      <w:pPr>
        <w:pStyle w:val="TableText"/>
        <w:tabs>
          <w:tab w:val="left" w:pos="699"/>
        </w:tabs>
        <w:jc w:val="both"/>
        <w:rPr>
          <w:color w:val="auto"/>
          <w:sz w:val="22"/>
          <w:szCs w:val="22"/>
        </w:rPr>
      </w:pPr>
      <w:r>
        <w:rPr>
          <w:color w:val="auto"/>
          <w:sz w:val="22"/>
          <w:szCs w:val="22"/>
        </w:rPr>
        <w:t>M1 2WD</w:t>
      </w:r>
    </w:p>
    <w:p w:rsidR="002E44CC" w:rsidRDefault="002E44CC" w:rsidP="002E44CC">
      <w:pPr>
        <w:pStyle w:val="TableText"/>
        <w:tabs>
          <w:tab w:val="left" w:pos="699"/>
        </w:tabs>
        <w:jc w:val="both"/>
        <w:rPr>
          <w:color w:val="auto"/>
          <w:sz w:val="22"/>
          <w:szCs w:val="22"/>
        </w:rPr>
      </w:pPr>
      <w:r>
        <w:rPr>
          <w:color w:val="auto"/>
          <w:sz w:val="22"/>
          <w:szCs w:val="22"/>
        </w:rPr>
        <w:t>Youssef.Harb@highwaysengland.co.uk</w:t>
      </w:r>
    </w:p>
    <w:p w:rsidR="002E44CC" w:rsidRDefault="002E44CC" w:rsidP="002E44CC">
      <w:pPr>
        <w:pStyle w:val="TableText"/>
        <w:tabs>
          <w:tab w:val="left" w:pos="699"/>
        </w:tabs>
        <w:jc w:val="both"/>
        <w:rPr>
          <w:color w:val="auto"/>
          <w:sz w:val="22"/>
          <w:szCs w:val="22"/>
        </w:rPr>
      </w:pPr>
    </w:p>
    <w:p w:rsidR="002E44CC" w:rsidRDefault="002E44CC" w:rsidP="002E44CC">
      <w:pPr>
        <w:pStyle w:val="TableText"/>
        <w:tabs>
          <w:tab w:val="left" w:pos="699"/>
        </w:tabs>
        <w:jc w:val="both"/>
        <w:rPr>
          <w:color w:val="auto"/>
          <w:sz w:val="22"/>
          <w:szCs w:val="22"/>
        </w:rPr>
      </w:pPr>
      <w:r w:rsidRPr="0046639E">
        <w:rPr>
          <w:b/>
          <w:color w:val="auto"/>
          <w:sz w:val="22"/>
          <w:szCs w:val="22"/>
        </w:rPr>
        <w:t>Lead Local Flood Authority</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 xml:space="preserve">Informative 1: Sustainable Drainage </w:t>
      </w:r>
      <w:proofErr w:type="gramStart"/>
      <w:r>
        <w:rPr>
          <w:color w:val="auto"/>
          <w:sz w:val="22"/>
          <w:szCs w:val="22"/>
        </w:rPr>
        <w:t>Systems :</w:t>
      </w:r>
      <w:proofErr w:type="gramEnd"/>
      <w:r>
        <w:rPr>
          <w:color w:val="auto"/>
          <w:sz w:val="22"/>
          <w:szCs w:val="22"/>
        </w:rPr>
        <w:t xml:space="preserve"> Infiltration &amp; Permeability Testing</w:t>
      </w:r>
    </w:p>
    <w:p w:rsidR="002E44CC" w:rsidRDefault="002E44CC" w:rsidP="002E44CC">
      <w:pPr>
        <w:pStyle w:val="TableText"/>
        <w:tabs>
          <w:tab w:val="left" w:pos="699"/>
        </w:tabs>
        <w:jc w:val="both"/>
        <w:rPr>
          <w:color w:val="auto"/>
          <w:sz w:val="22"/>
          <w:szCs w:val="22"/>
        </w:rPr>
      </w:pPr>
      <w:r>
        <w:rPr>
          <w:color w:val="auto"/>
          <w:sz w:val="22"/>
          <w:szCs w:val="22"/>
        </w:rPr>
        <w:t>The Lead Local Flood Authority wishes to highlight that no geotechnical survey has been undertaken at this stage. It is therefore unknown whether infiltration techniques will prove feasible.</w:t>
      </w:r>
    </w:p>
    <w:p w:rsidR="002E44CC" w:rsidRDefault="002E44CC" w:rsidP="002E44CC">
      <w:pPr>
        <w:pStyle w:val="TableText"/>
        <w:tabs>
          <w:tab w:val="left" w:pos="699"/>
        </w:tabs>
        <w:jc w:val="both"/>
        <w:rPr>
          <w:color w:val="auto"/>
          <w:sz w:val="22"/>
          <w:szCs w:val="22"/>
        </w:rPr>
      </w:pPr>
      <w:r>
        <w:rPr>
          <w:color w:val="auto"/>
          <w:sz w:val="22"/>
          <w:szCs w:val="22"/>
        </w:rPr>
        <w:t>The applicant is reminded that Paragraph 103 of the NPPF requires priority use to be given to SuDS and in accordance with Paragraph 80, Section 10 of the Planning Practice Guidance the preferred means of surface water drainage for any new development is via infiltration. The applicant must submit evidence as to why each 'level' of this hierarchy cannot be achieved.</w:t>
      </w:r>
    </w:p>
    <w:p w:rsidR="002E44CC" w:rsidRDefault="002E44CC" w:rsidP="002E44CC">
      <w:pPr>
        <w:pStyle w:val="TableText"/>
        <w:tabs>
          <w:tab w:val="left" w:pos="699"/>
        </w:tabs>
        <w:jc w:val="both"/>
        <w:rPr>
          <w:color w:val="auto"/>
          <w:sz w:val="22"/>
          <w:szCs w:val="22"/>
        </w:rPr>
      </w:pPr>
      <w:r>
        <w:rPr>
          <w:color w:val="auto"/>
          <w:sz w:val="22"/>
          <w:szCs w:val="22"/>
        </w:rPr>
        <w:t>Prior to designing site surface water drainage for the site, a full ground investigation should be undertaken to fully explore the option of ground infiltration to manage the surface water in preference to discharging to a surface water body, sewer system or other means. For example, should the applicant intend to use a soakaway, they should be shown to work through an appropriate assessment carried out under Building Research Establishment (BRE) Digest 365 revised 2016.</w:t>
      </w:r>
    </w:p>
    <w:p w:rsidR="002E44CC" w:rsidRDefault="002E44CC" w:rsidP="002E44CC">
      <w:pPr>
        <w:pStyle w:val="TableText"/>
        <w:tabs>
          <w:tab w:val="left" w:pos="699"/>
        </w:tabs>
        <w:jc w:val="both"/>
        <w:rPr>
          <w:color w:val="auto"/>
          <w:sz w:val="22"/>
          <w:szCs w:val="22"/>
        </w:rPr>
      </w:pPr>
      <w:r>
        <w:rPr>
          <w:color w:val="auto"/>
          <w:sz w:val="22"/>
          <w:szCs w:val="22"/>
        </w:rPr>
        <w:t xml:space="preserve">The Lead Local Flood Authority also strongly encourages that the developer should take into account designing drainage systems for </w:t>
      </w:r>
      <w:proofErr w:type="spellStart"/>
      <w:r>
        <w:rPr>
          <w:color w:val="auto"/>
          <w:sz w:val="22"/>
          <w:szCs w:val="22"/>
        </w:rPr>
        <w:t>exceedence</w:t>
      </w:r>
      <w:proofErr w:type="spellEnd"/>
      <w:r>
        <w:rPr>
          <w:color w:val="auto"/>
          <w:sz w:val="22"/>
          <w:szCs w:val="22"/>
        </w:rPr>
        <w:t xml:space="preserve"> working with the natural topography for the site. Should exceedance routes be used, the applicant must provide a site layout plan with these displayed, in line with Standard 9 of DEFRA's Technical Standards for SuDS.</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Informative 2: Pollution Prevention to Culverted Ordinary Watercourse</w:t>
      </w:r>
    </w:p>
    <w:p w:rsidR="002E44CC" w:rsidRDefault="002E44CC" w:rsidP="002E44CC">
      <w:pPr>
        <w:pStyle w:val="TableText"/>
        <w:tabs>
          <w:tab w:val="left" w:pos="699"/>
        </w:tabs>
        <w:jc w:val="both"/>
        <w:rPr>
          <w:color w:val="auto"/>
          <w:sz w:val="22"/>
          <w:szCs w:val="22"/>
        </w:rPr>
      </w:pPr>
      <w:r>
        <w:rPr>
          <w:color w:val="auto"/>
          <w:sz w:val="22"/>
          <w:szCs w:val="22"/>
        </w:rPr>
        <w:t>Even if the applicant is not intending to discharge or carry out any works to an un-named culverted ordinary watercourse(s), they should contact the Lead Local Flood Authority on 0300-123-6780 or highways@lancashire.gov.uk to discuss the proposals to ensure that the development will not result in a negative impact of the water quality or ecology of the watercourse.</w:t>
      </w:r>
    </w:p>
    <w:p w:rsidR="002E44CC" w:rsidRDefault="002E44CC" w:rsidP="002E44CC">
      <w:pPr>
        <w:pStyle w:val="TableText"/>
        <w:tabs>
          <w:tab w:val="left" w:pos="699"/>
        </w:tabs>
        <w:jc w:val="both"/>
        <w:rPr>
          <w:color w:val="auto"/>
          <w:sz w:val="22"/>
          <w:szCs w:val="22"/>
        </w:rPr>
      </w:pPr>
      <w:r>
        <w:rPr>
          <w:color w:val="auto"/>
          <w:sz w:val="22"/>
          <w:szCs w:val="22"/>
        </w:rPr>
        <w:t>For example, pollution control measures may be required. Information on pollution control measures can be found in Pollution Prevention Guidance (PPG) which provides advice about how to prevent pollution and comply with environmental law when planning works near, in or over ponds, lakes, ditches, streams, rivers and other watercourses.</w:t>
      </w:r>
    </w:p>
    <w:p w:rsidR="002E44CC" w:rsidRDefault="002E44CC" w:rsidP="002E44CC">
      <w:pPr>
        <w:pStyle w:val="TableText"/>
        <w:tabs>
          <w:tab w:val="left" w:pos="699"/>
        </w:tabs>
        <w:jc w:val="both"/>
        <w:rPr>
          <w:color w:val="auto"/>
          <w:sz w:val="22"/>
          <w:szCs w:val="22"/>
        </w:rPr>
      </w:pPr>
      <w:r>
        <w:rPr>
          <w:color w:val="auto"/>
          <w:sz w:val="22"/>
          <w:szCs w:val="22"/>
        </w:rPr>
        <w:t>It gives information about planning the works, managing silt, concrete and cement, oils and chemicals, maintaining structures over watercourses, waste management and responding to pollution incidents.</w:t>
      </w:r>
    </w:p>
    <w:p w:rsidR="002E44CC" w:rsidRDefault="002E44CC" w:rsidP="002E44CC">
      <w:pPr>
        <w:pStyle w:val="TableText"/>
        <w:tabs>
          <w:tab w:val="left" w:pos="699"/>
        </w:tabs>
        <w:jc w:val="both"/>
        <w:rPr>
          <w:color w:val="auto"/>
          <w:sz w:val="22"/>
          <w:szCs w:val="22"/>
        </w:rPr>
      </w:pPr>
      <w:r>
        <w:rPr>
          <w:color w:val="auto"/>
          <w:sz w:val="22"/>
          <w:szCs w:val="22"/>
        </w:rPr>
        <w:tab/>
        <w:t>Pollution prevention guidance can be found on the Environment Agency's website:</w:t>
      </w:r>
    </w:p>
    <w:p w:rsidR="002E44CC" w:rsidRDefault="002E44CC" w:rsidP="002E44CC">
      <w:pPr>
        <w:pStyle w:val="TableText"/>
        <w:tabs>
          <w:tab w:val="left" w:pos="699"/>
        </w:tabs>
        <w:jc w:val="both"/>
        <w:rPr>
          <w:color w:val="auto"/>
          <w:sz w:val="22"/>
          <w:szCs w:val="22"/>
        </w:rPr>
      </w:pPr>
      <w:r>
        <w:rPr>
          <w:color w:val="auto"/>
          <w:sz w:val="22"/>
          <w:szCs w:val="22"/>
        </w:rPr>
        <w:tab/>
        <w:t>https://www.gov.uk/government/collections/pollution-prevention-guidance-ppg</w:t>
      </w:r>
    </w:p>
    <w:p w:rsidR="002E44CC" w:rsidRDefault="002E44CC" w:rsidP="002E44CC">
      <w:pPr>
        <w:pStyle w:val="TableText"/>
        <w:tabs>
          <w:tab w:val="left" w:pos="699"/>
        </w:tabs>
        <w:jc w:val="both"/>
        <w:rPr>
          <w:color w:val="auto"/>
          <w:sz w:val="22"/>
          <w:szCs w:val="22"/>
        </w:rPr>
      </w:pPr>
      <w:r>
        <w:rPr>
          <w:color w:val="auto"/>
          <w:sz w:val="22"/>
          <w:szCs w:val="22"/>
        </w:rPr>
        <w:tab/>
      </w:r>
    </w:p>
    <w:p w:rsidR="002E44CC" w:rsidRDefault="002E44CC" w:rsidP="002E44CC">
      <w:pPr>
        <w:pStyle w:val="TableText"/>
        <w:tabs>
          <w:tab w:val="left" w:pos="699"/>
        </w:tabs>
        <w:jc w:val="both"/>
        <w:rPr>
          <w:color w:val="auto"/>
          <w:sz w:val="22"/>
          <w:szCs w:val="22"/>
        </w:rPr>
      </w:pPr>
      <w:r>
        <w:rPr>
          <w:color w:val="auto"/>
          <w:sz w:val="22"/>
          <w:szCs w:val="22"/>
        </w:rPr>
        <w:t>Informative 3: Land Drainage Consent</w:t>
      </w:r>
    </w:p>
    <w:p w:rsidR="002E44CC" w:rsidRDefault="002E44CC" w:rsidP="002E44CC">
      <w:pPr>
        <w:pStyle w:val="TableText"/>
        <w:tabs>
          <w:tab w:val="left" w:pos="699"/>
        </w:tabs>
        <w:jc w:val="both"/>
        <w:rPr>
          <w:color w:val="auto"/>
          <w:sz w:val="22"/>
          <w:szCs w:val="22"/>
        </w:rPr>
      </w:pPr>
      <w:r>
        <w:rPr>
          <w:color w:val="auto"/>
          <w:sz w:val="22"/>
          <w:szCs w:val="22"/>
        </w:rPr>
        <w:t>The proposals indicate that the applicant intends to discharge surface water into an un-named culverted watercourse.</w:t>
      </w:r>
    </w:p>
    <w:p w:rsidR="002E44CC" w:rsidRDefault="002E44CC" w:rsidP="002E44CC">
      <w:pPr>
        <w:pStyle w:val="TableText"/>
        <w:tabs>
          <w:tab w:val="left" w:pos="699"/>
        </w:tabs>
        <w:jc w:val="both"/>
        <w:rPr>
          <w:color w:val="auto"/>
          <w:sz w:val="22"/>
          <w:szCs w:val="22"/>
        </w:rPr>
      </w:pPr>
      <w:r>
        <w:rPr>
          <w:color w:val="auto"/>
          <w:sz w:val="22"/>
          <w:szCs w:val="22"/>
        </w:rPr>
        <w:t>Under the Land Drainage Act 1991 (as amended by the Flood &amp; Water Management Act 2010), you need consent from the Lead Local Flood Authority if you want to build a culvert or structure (such as a weir) or carry out works within the banks of any ordinary watercourse which may alter or impede the flow of water, regardless of whether the watercourse is culverted or not.</w:t>
      </w:r>
    </w:p>
    <w:p w:rsidR="002E44CC" w:rsidRDefault="002E44CC" w:rsidP="002E44CC">
      <w:pPr>
        <w:pStyle w:val="TableText"/>
        <w:tabs>
          <w:tab w:val="left" w:pos="699"/>
        </w:tabs>
        <w:jc w:val="both"/>
        <w:rPr>
          <w:color w:val="auto"/>
          <w:sz w:val="22"/>
          <w:szCs w:val="22"/>
        </w:rPr>
      </w:pPr>
      <w:r>
        <w:rPr>
          <w:color w:val="auto"/>
          <w:sz w:val="22"/>
          <w:szCs w:val="22"/>
        </w:rPr>
        <w:t>As a minimum, the applicant will be expected to:</w:t>
      </w:r>
    </w:p>
    <w:p w:rsidR="002E44CC" w:rsidRDefault="002E44CC" w:rsidP="0046639E">
      <w:pPr>
        <w:pStyle w:val="TableText"/>
        <w:numPr>
          <w:ilvl w:val="0"/>
          <w:numId w:val="38"/>
        </w:numPr>
        <w:tabs>
          <w:tab w:val="left" w:pos="284"/>
        </w:tabs>
        <w:ind w:left="284" w:hanging="284"/>
        <w:jc w:val="both"/>
        <w:rPr>
          <w:color w:val="auto"/>
          <w:sz w:val="22"/>
          <w:szCs w:val="22"/>
        </w:rPr>
      </w:pPr>
      <w:r>
        <w:rPr>
          <w:color w:val="auto"/>
          <w:sz w:val="22"/>
          <w:szCs w:val="22"/>
        </w:rPr>
        <w:t>Carry out studies of the existing culvert/watercourse condition and capacity;</w:t>
      </w:r>
    </w:p>
    <w:p w:rsidR="002E44CC" w:rsidRDefault="002E44CC" w:rsidP="0046639E">
      <w:pPr>
        <w:pStyle w:val="TableText"/>
        <w:numPr>
          <w:ilvl w:val="0"/>
          <w:numId w:val="38"/>
        </w:numPr>
        <w:tabs>
          <w:tab w:val="left" w:pos="284"/>
        </w:tabs>
        <w:ind w:left="284" w:hanging="284"/>
        <w:jc w:val="both"/>
        <w:rPr>
          <w:color w:val="auto"/>
          <w:sz w:val="22"/>
          <w:szCs w:val="22"/>
        </w:rPr>
      </w:pPr>
      <w:r>
        <w:rPr>
          <w:color w:val="auto"/>
          <w:sz w:val="22"/>
          <w:szCs w:val="22"/>
        </w:rPr>
        <w:t>Undertake an examination of the downstream condition and implications of the development proposal, and;</w:t>
      </w:r>
    </w:p>
    <w:p w:rsidR="002E44CC" w:rsidRDefault="002E44CC" w:rsidP="0046639E">
      <w:pPr>
        <w:pStyle w:val="TableText"/>
        <w:numPr>
          <w:ilvl w:val="0"/>
          <w:numId w:val="38"/>
        </w:numPr>
        <w:tabs>
          <w:tab w:val="left" w:pos="284"/>
        </w:tabs>
        <w:ind w:left="284" w:hanging="284"/>
        <w:jc w:val="both"/>
        <w:rPr>
          <w:color w:val="auto"/>
          <w:sz w:val="22"/>
          <w:szCs w:val="22"/>
        </w:rPr>
      </w:pPr>
      <w:r>
        <w:rPr>
          <w:color w:val="auto"/>
          <w:sz w:val="22"/>
          <w:szCs w:val="22"/>
        </w:rPr>
        <w:t>Restrict discharge rates so that the peak runoff rate from the development to the ordinary watercourse for the 1 in 1 year rainfall event and the 1 in 100 year rainfall event should never exceed the peak greenfield runoff rate for the same event.</w:t>
      </w:r>
    </w:p>
    <w:p w:rsidR="002E44CC" w:rsidRDefault="002E44CC" w:rsidP="002E44CC">
      <w:pPr>
        <w:pStyle w:val="TableText"/>
        <w:tabs>
          <w:tab w:val="left" w:pos="699"/>
        </w:tabs>
        <w:jc w:val="both"/>
        <w:rPr>
          <w:color w:val="auto"/>
          <w:sz w:val="22"/>
          <w:szCs w:val="22"/>
        </w:rPr>
      </w:pPr>
      <w:r>
        <w:rPr>
          <w:color w:val="auto"/>
          <w:sz w:val="22"/>
          <w:szCs w:val="22"/>
        </w:rPr>
        <w:t>As per Lancashire County Council Consenting and Enforcement Policy, it should be noted that the Lead Local Flood Authority will generally refuse consent applications which seek to culvert an existing ordinary watercourse. This is in line with Environment Agency guidance on protecting watercourses: http://evidence.environment-agency.gov.uk/FCERM/en/FluvialDesignGuide/Chapter8.aspx?pagenum=6</w:t>
      </w:r>
    </w:p>
    <w:p w:rsidR="002E44CC" w:rsidRDefault="002E44CC" w:rsidP="002E44CC">
      <w:pPr>
        <w:pStyle w:val="TableText"/>
        <w:tabs>
          <w:tab w:val="left" w:pos="699"/>
        </w:tabs>
        <w:jc w:val="both"/>
        <w:rPr>
          <w:color w:val="auto"/>
          <w:sz w:val="22"/>
          <w:szCs w:val="22"/>
        </w:rPr>
      </w:pPr>
      <w:r>
        <w:rPr>
          <w:color w:val="auto"/>
          <w:sz w:val="22"/>
          <w:szCs w:val="22"/>
        </w:rPr>
        <w:t>You should contact the Flood Risk Management Team at Lancashire County Council to obtain Land Drainage Consent. Information on the application process and relevant forms can be found here:</w:t>
      </w:r>
    </w:p>
    <w:p w:rsidR="002E44CC" w:rsidRDefault="00E2098B" w:rsidP="002E44CC">
      <w:pPr>
        <w:pStyle w:val="TableText"/>
        <w:tabs>
          <w:tab w:val="left" w:pos="699"/>
        </w:tabs>
        <w:jc w:val="both"/>
        <w:rPr>
          <w:color w:val="auto"/>
          <w:sz w:val="22"/>
          <w:szCs w:val="22"/>
        </w:rPr>
      </w:pPr>
      <w:hyperlink r:id="rId7" w:history="1">
        <w:r w:rsidR="0046639E" w:rsidRPr="00623D6C">
          <w:rPr>
            <w:rStyle w:val="Hyperlink"/>
            <w:sz w:val="22"/>
            <w:szCs w:val="22"/>
          </w:rPr>
          <w:t>http://new.lancashire.gov.uk/roads-parking-and-travel/roads/flooding/alterations-to-a-watercourse.aspx</w:t>
        </w:r>
      </w:hyperlink>
    </w:p>
    <w:p w:rsidR="002E44CC" w:rsidRDefault="002E44CC" w:rsidP="002E44CC">
      <w:pPr>
        <w:pStyle w:val="TableText"/>
        <w:tabs>
          <w:tab w:val="left" w:pos="699"/>
        </w:tabs>
        <w:jc w:val="both"/>
        <w:rPr>
          <w:color w:val="auto"/>
          <w:sz w:val="22"/>
          <w:szCs w:val="22"/>
        </w:rPr>
      </w:pPr>
      <w:r>
        <w:rPr>
          <w:color w:val="auto"/>
          <w:sz w:val="22"/>
          <w:szCs w:val="22"/>
        </w:rPr>
        <w:t>For the avoidance of doubt, once planning permission has been obtained it does not mean that land drainage consent will be given.</w:t>
      </w:r>
    </w:p>
    <w:sectPr w:rsidR="002E44CC" w:rsidSect="00EF65B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562"/>
    <w:multiLevelType w:val="hybridMultilevel"/>
    <w:tmpl w:val="5F105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FF214A"/>
    <w:multiLevelType w:val="hybridMultilevel"/>
    <w:tmpl w:val="7E54CC6A"/>
    <w:lvl w:ilvl="0" w:tplc="08090001">
      <w:start w:val="1"/>
      <w:numFmt w:val="bullet"/>
      <w:lvlText w:val=""/>
      <w:lvlJc w:val="left"/>
      <w:pPr>
        <w:ind w:left="720" w:hanging="360"/>
      </w:pPr>
      <w:rPr>
        <w:rFonts w:ascii="Verdana" w:hAnsi="Verdana" w:hint="default"/>
      </w:rPr>
    </w:lvl>
    <w:lvl w:ilvl="1" w:tplc="08090003">
      <w:start w:val="1"/>
      <w:numFmt w:val="bullet"/>
      <w:lvlText w:val="o"/>
      <w:lvlJc w:val="left"/>
      <w:pPr>
        <w:ind w:left="1440" w:hanging="360"/>
      </w:pPr>
      <w:rPr>
        <w:rFonts w:ascii="Verdana" w:hAnsi="Verdana" w:hint="default"/>
      </w:rPr>
    </w:lvl>
    <w:lvl w:ilvl="2" w:tplc="08090005">
      <w:start w:val="1"/>
      <w:numFmt w:val="bullet"/>
      <w:lvlText w:val=""/>
      <w:lvlJc w:val="left"/>
      <w:pPr>
        <w:ind w:left="2160" w:hanging="360"/>
      </w:pPr>
      <w:rPr>
        <w:rFonts w:ascii="Verdana" w:hAnsi="Verdana" w:hint="default"/>
      </w:rPr>
    </w:lvl>
    <w:lvl w:ilvl="3" w:tplc="08090001">
      <w:start w:val="1"/>
      <w:numFmt w:val="bullet"/>
      <w:lvlText w:val=""/>
      <w:lvlJc w:val="left"/>
      <w:pPr>
        <w:ind w:left="2880" w:hanging="360"/>
      </w:pPr>
      <w:rPr>
        <w:rFonts w:ascii="Verdana" w:hAnsi="Verdana" w:hint="default"/>
      </w:rPr>
    </w:lvl>
    <w:lvl w:ilvl="4" w:tplc="08090003">
      <w:start w:val="1"/>
      <w:numFmt w:val="bullet"/>
      <w:lvlText w:val="o"/>
      <w:lvlJc w:val="left"/>
      <w:pPr>
        <w:ind w:left="3600" w:hanging="360"/>
      </w:pPr>
      <w:rPr>
        <w:rFonts w:ascii="Verdana" w:hAnsi="Verdana" w:hint="default"/>
      </w:rPr>
    </w:lvl>
    <w:lvl w:ilvl="5" w:tplc="08090005">
      <w:start w:val="1"/>
      <w:numFmt w:val="bullet"/>
      <w:lvlText w:val=""/>
      <w:lvlJc w:val="left"/>
      <w:pPr>
        <w:ind w:left="4320" w:hanging="360"/>
      </w:pPr>
      <w:rPr>
        <w:rFonts w:ascii="Verdana" w:hAnsi="Verdana" w:hint="default"/>
      </w:rPr>
    </w:lvl>
    <w:lvl w:ilvl="6" w:tplc="08090001">
      <w:start w:val="1"/>
      <w:numFmt w:val="bullet"/>
      <w:lvlText w:val=""/>
      <w:lvlJc w:val="left"/>
      <w:pPr>
        <w:ind w:left="5040" w:hanging="360"/>
      </w:pPr>
      <w:rPr>
        <w:rFonts w:ascii="Verdana" w:hAnsi="Verdana" w:hint="default"/>
      </w:rPr>
    </w:lvl>
    <w:lvl w:ilvl="7" w:tplc="08090003">
      <w:start w:val="1"/>
      <w:numFmt w:val="bullet"/>
      <w:lvlText w:val="o"/>
      <w:lvlJc w:val="left"/>
      <w:pPr>
        <w:ind w:left="5760" w:hanging="360"/>
      </w:pPr>
      <w:rPr>
        <w:rFonts w:ascii="Verdana" w:hAnsi="Verdana" w:hint="default"/>
      </w:rPr>
    </w:lvl>
    <w:lvl w:ilvl="8" w:tplc="08090005">
      <w:start w:val="1"/>
      <w:numFmt w:val="bullet"/>
      <w:lvlText w:val=""/>
      <w:lvlJc w:val="left"/>
      <w:pPr>
        <w:ind w:left="6480" w:hanging="360"/>
      </w:pPr>
      <w:rPr>
        <w:rFonts w:ascii="Verdana" w:hAnsi="Verdana" w:hint="default"/>
      </w:rPr>
    </w:lvl>
  </w:abstractNum>
  <w:abstractNum w:abstractNumId="2" w15:restartNumberingAfterBreak="0">
    <w:nsid w:val="16C82C27"/>
    <w:multiLevelType w:val="hybridMultilevel"/>
    <w:tmpl w:val="0DFCC072"/>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3" w15:restartNumberingAfterBreak="0">
    <w:nsid w:val="1A0D2CB4"/>
    <w:multiLevelType w:val="hybridMultilevel"/>
    <w:tmpl w:val="864EB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B07475"/>
    <w:multiLevelType w:val="hybridMultilevel"/>
    <w:tmpl w:val="E47E75A6"/>
    <w:lvl w:ilvl="0" w:tplc="04090001">
      <w:start w:val="1"/>
      <w:numFmt w:val="bullet"/>
      <w:lvlText w:val=""/>
      <w:lvlJc w:val="left"/>
      <w:pPr>
        <w:tabs>
          <w:tab w:val="num" w:pos="1440"/>
        </w:tabs>
        <w:ind w:left="1440" w:hanging="360"/>
      </w:pPr>
      <w:rPr>
        <w:rFonts w:ascii="Verdana" w:hAnsi="Verdana" w:hint="default"/>
      </w:rPr>
    </w:lvl>
    <w:lvl w:ilvl="1" w:tplc="04090003">
      <w:start w:val="1"/>
      <w:numFmt w:val="bullet"/>
      <w:lvlText w:val="o"/>
      <w:lvlJc w:val="left"/>
      <w:pPr>
        <w:tabs>
          <w:tab w:val="num" w:pos="2160"/>
        </w:tabs>
        <w:ind w:left="2160" w:hanging="360"/>
      </w:pPr>
      <w:rPr>
        <w:rFonts w:ascii="Verdana" w:hAnsi="Verdana" w:hint="default"/>
      </w:rPr>
    </w:lvl>
    <w:lvl w:ilvl="2" w:tplc="04090005">
      <w:start w:val="1"/>
      <w:numFmt w:val="bullet"/>
      <w:lvlText w:val=""/>
      <w:lvlJc w:val="left"/>
      <w:pPr>
        <w:tabs>
          <w:tab w:val="num" w:pos="2880"/>
        </w:tabs>
        <w:ind w:left="2880" w:hanging="360"/>
      </w:pPr>
      <w:rPr>
        <w:rFonts w:ascii="Verdana" w:hAnsi="Verdana" w:hint="default"/>
      </w:rPr>
    </w:lvl>
    <w:lvl w:ilvl="3" w:tplc="04090001">
      <w:start w:val="1"/>
      <w:numFmt w:val="bullet"/>
      <w:lvlText w:val=""/>
      <w:lvlJc w:val="left"/>
      <w:pPr>
        <w:tabs>
          <w:tab w:val="num" w:pos="3600"/>
        </w:tabs>
        <w:ind w:left="3600" w:hanging="360"/>
      </w:pPr>
      <w:rPr>
        <w:rFonts w:ascii="Verdana" w:hAnsi="Verdana" w:hint="default"/>
      </w:rPr>
    </w:lvl>
    <w:lvl w:ilvl="4" w:tplc="04090003">
      <w:start w:val="1"/>
      <w:numFmt w:val="bullet"/>
      <w:lvlText w:val="o"/>
      <w:lvlJc w:val="left"/>
      <w:pPr>
        <w:tabs>
          <w:tab w:val="num" w:pos="4320"/>
        </w:tabs>
        <w:ind w:left="4320" w:hanging="360"/>
      </w:pPr>
      <w:rPr>
        <w:rFonts w:ascii="Verdana" w:hAnsi="Verdana" w:hint="default"/>
      </w:rPr>
    </w:lvl>
    <w:lvl w:ilvl="5" w:tplc="04090005">
      <w:start w:val="1"/>
      <w:numFmt w:val="bullet"/>
      <w:lvlText w:val=""/>
      <w:lvlJc w:val="left"/>
      <w:pPr>
        <w:tabs>
          <w:tab w:val="num" w:pos="5040"/>
        </w:tabs>
        <w:ind w:left="5040" w:hanging="360"/>
      </w:pPr>
      <w:rPr>
        <w:rFonts w:ascii="Verdana" w:hAnsi="Verdana" w:hint="default"/>
      </w:rPr>
    </w:lvl>
    <w:lvl w:ilvl="6" w:tplc="04090001">
      <w:start w:val="1"/>
      <w:numFmt w:val="bullet"/>
      <w:lvlText w:val=""/>
      <w:lvlJc w:val="left"/>
      <w:pPr>
        <w:tabs>
          <w:tab w:val="num" w:pos="5760"/>
        </w:tabs>
        <w:ind w:left="5760" w:hanging="360"/>
      </w:pPr>
      <w:rPr>
        <w:rFonts w:ascii="Verdana" w:hAnsi="Verdana" w:hint="default"/>
      </w:rPr>
    </w:lvl>
    <w:lvl w:ilvl="7" w:tplc="04090003">
      <w:start w:val="1"/>
      <w:numFmt w:val="bullet"/>
      <w:lvlText w:val="o"/>
      <w:lvlJc w:val="left"/>
      <w:pPr>
        <w:tabs>
          <w:tab w:val="num" w:pos="6480"/>
        </w:tabs>
        <w:ind w:left="6480" w:hanging="360"/>
      </w:pPr>
      <w:rPr>
        <w:rFonts w:ascii="Verdana" w:hAnsi="Verdana" w:hint="default"/>
      </w:rPr>
    </w:lvl>
    <w:lvl w:ilvl="8" w:tplc="04090005">
      <w:start w:val="1"/>
      <w:numFmt w:val="bullet"/>
      <w:lvlText w:val=""/>
      <w:lvlJc w:val="left"/>
      <w:pPr>
        <w:tabs>
          <w:tab w:val="num" w:pos="7200"/>
        </w:tabs>
        <w:ind w:left="7200" w:hanging="360"/>
      </w:pPr>
      <w:rPr>
        <w:rFonts w:ascii="Verdana" w:hAnsi="Verdana" w:hint="default"/>
      </w:rPr>
    </w:lvl>
  </w:abstractNum>
  <w:abstractNum w:abstractNumId="5" w15:restartNumberingAfterBreak="0">
    <w:nsid w:val="1C6047F3"/>
    <w:multiLevelType w:val="hybridMultilevel"/>
    <w:tmpl w:val="09EACED8"/>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6" w15:restartNumberingAfterBreak="0">
    <w:nsid w:val="1C9F3C21"/>
    <w:multiLevelType w:val="hybridMultilevel"/>
    <w:tmpl w:val="17E06A1C"/>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7" w15:restartNumberingAfterBreak="0">
    <w:nsid w:val="1CBD2F00"/>
    <w:multiLevelType w:val="hybridMultilevel"/>
    <w:tmpl w:val="A9EC5D8A"/>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8" w15:restartNumberingAfterBreak="0">
    <w:nsid w:val="1D475D85"/>
    <w:multiLevelType w:val="hybridMultilevel"/>
    <w:tmpl w:val="FA90FCFE"/>
    <w:lvl w:ilvl="0" w:tplc="08090001">
      <w:start w:val="1"/>
      <w:numFmt w:val="bullet"/>
      <w:lvlText w:val=""/>
      <w:lvlJc w:val="left"/>
      <w:pPr>
        <w:ind w:left="1429" w:hanging="360"/>
      </w:pPr>
      <w:rPr>
        <w:rFonts w:ascii="Verdana" w:hAnsi="Verdana" w:hint="default"/>
      </w:rPr>
    </w:lvl>
    <w:lvl w:ilvl="1" w:tplc="08090003" w:tentative="1">
      <w:start w:val="1"/>
      <w:numFmt w:val="bullet"/>
      <w:lvlText w:val="o"/>
      <w:lvlJc w:val="left"/>
      <w:pPr>
        <w:ind w:left="2149" w:hanging="360"/>
      </w:pPr>
      <w:rPr>
        <w:rFonts w:ascii="Verdana" w:hAnsi="Verdana" w:hint="default"/>
      </w:rPr>
    </w:lvl>
    <w:lvl w:ilvl="2" w:tplc="08090005" w:tentative="1">
      <w:start w:val="1"/>
      <w:numFmt w:val="bullet"/>
      <w:lvlText w:val=""/>
      <w:lvlJc w:val="left"/>
      <w:pPr>
        <w:ind w:left="2869" w:hanging="360"/>
      </w:pPr>
      <w:rPr>
        <w:rFonts w:ascii="Verdana" w:hAnsi="Verdana" w:hint="default"/>
      </w:rPr>
    </w:lvl>
    <w:lvl w:ilvl="3" w:tplc="08090001" w:tentative="1">
      <w:start w:val="1"/>
      <w:numFmt w:val="bullet"/>
      <w:lvlText w:val=""/>
      <w:lvlJc w:val="left"/>
      <w:pPr>
        <w:ind w:left="3589" w:hanging="360"/>
      </w:pPr>
      <w:rPr>
        <w:rFonts w:ascii="Verdana" w:hAnsi="Verdana" w:hint="default"/>
      </w:rPr>
    </w:lvl>
    <w:lvl w:ilvl="4" w:tplc="08090003" w:tentative="1">
      <w:start w:val="1"/>
      <w:numFmt w:val="bullet"/>
      <w:lvlText w:val="o"/>
      <w:lvlJc w:val="left"/>
      <w:pPr>
        <w:ind w:left="4309" w:hanging="360"/>
      </w:pPr>
      <w:rPr>
        <w:rFonts w:ascii="Verdana" w:hAnsi="Verdana" w:hint="default"/>
      </w:rPr>
    </w:lvl>
    <w:lvl w:ilvl="5" w:tplc="08090005" w:tentative="1">
      <w:start w:val="1"/>
      <w:numFmt w:val="bullet"/>
      <w:lvlText w:val=""/>
      <w:lvlJc w:val="left"/>
      <w:pPr>
        <w:ind w:left="5029" w:hanging="360"/>
      </w:pPr>
      <w:rPr>
        <w:rFonts w:ascii="Verdana" w:hAnsi="Verdana" w:hint="default"/>
      </w:rPr>
    </w:lvl>
    <w:lvl w:ilvl="6" w:tplc="08090001" w:tentative="1">
      <w:start w:val="1"/>
      <w:numFmt w:val="bullet"/>
      <w:lvlText w:val=""/>
      <w:lvlJc w:val="left"/>
      <w:pPr>
        <w:ind w:left="5749" w:hanging="360"/>
      </w:pPr>
      <w:rPr>
        <w:rFonts w:ascii="Verdana" w:hAnsi="Verdana" w:hint="default"/>
      </w:rPr>
    </w:lvl>
    <w:lvl w:ilvl="7" w:tplc="08090003" w:tentative="1">
      <w:start w:val="1"/>
      <w:numFmt w:val="bullet"/>
      <w:lvlText w:val="o"/>
      <w:lvlJc w:val="left"/>
      <w:pPr>
        <w:ind w:left="6469" w:hanging="360"/>
      </w:pPr>
      <w:rPr>
        <w:rFonts w:ascii="Verdana" w:hAnsi="Verdana" w:hint="default"/>
      </w:rPr>
    </w:lvl>
    <w:lvl w:ilvl="8" w:tplc="08090005" w:tentative="1">
      <w:start w:val="1"/>
      <w:numFmt w:val="bullet"/>
      <w:lvlText w:val=""/>
      <w:lvlJc w:val="left"/>
      <w:pPr>
        <w:ind w:left="7189" w:hanging="360"/>
      </w:pPr>
      <w:rPr>
        <w:rFonts w:ascii="Verdana" w:hAnsi="Verdana" w:hint="default"/>
      </w:rPr>
    </w:lvl>
  </w:abstractNum>
  <w:abstractNum w:abstractNumId="9"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Verdana" w:hAnsi="Verdana" w:hint="default"/>
      </w:rPr>
    </w:lvl>
    <w:lvl w:ilvl="1" w:tplc="04090003">
      <w:start w:val="1"/>
      <w:numFmt w:val="bullet"/>
      <w:lvlText w:val="o"/>
      <w:lvlJc w:val="left"/>
      <w:pPr>
        <w:tabs>
          <w:tab w:val="num" w:pos="1440"/>
        </w:tabs>
        <w:ind w:left="1440" w:hanging="360"/>
      </w:pPr>
      <w:rPr>
        <w:rFonts w:ascii="Verdana" w:hAnsi="Verdana" w:hint="default"/>
      </w:rPr>
    </w:lvl>
    <w:lvl w:ilvl="2" w:tplc="04090005">
      <w:start w:val="1"/>
      <w:numFmt w:val="bullet"/>
      <w:lvlText w:val=""/>
      <w:lvlJc w:val="left"/>
      <w:pPr>
        <w:tabs>
          <w:tab w:val="num" w:pos="2160"/>
        </w:tabs>
        <w:ind w:left="2160" w:hanging="360"/>
      </w:pPr>
      <w:rPr>
        <w:rFonts w:ascii="Verdana" w:hAnsi="Verdana" w:hint="default"/>
      </w:rPr>
    </w:lvl>
    <w:lvl w:ilvl="3" w:tplc="04090001" w:tentative="1">
      <w:start w:val="1"/>
      <w:numFmt w:val="bullet"/>
      <w:lvlText w:val=""/>
      <w:lvlJc w:val="left"/>
      <w:pPr>
        <w:tabs>
          <w:tab w:val="num" w:pos="2880"/>
        </w:tabs>
        <w:ind w:left="2880" w:hanging="360"/>
      </w:pPr>
      <w:rPr>
        <w:rFonts w:ascii="Verdana" w:hAnsi="Verdana" w:hint="default"/>
      </w:rPr>
    </w:lvl>
    <w:lvl w:ilvl="4" w:tplc="04090003" w:tentative="1">
      <w:start w:val="1"/>
      <w:numFmt w:val="bullet"/>
      <w:lvlText w:val="o"/>
      <w:lvlJc w:val="left"/>
      <w:pPr>
        <w:tabs>
          <w:tab w:val="num" w:pos="3600"/>
        </w:tabs>
        <w:ind w:left="3600" w:hanging="360"/>
      </w:pPr>
      <w:rPr>
        <w:rFonts w:ascii="Verdana" w:hAnsi="Verdana" w:hint="default"/>
      </w:rPr>
    </w:lvl>
    <w:lvl w:ilvl="5" w:tplc="04090005" w:tentative="1">
      <w:start w:val="1"/>
      <w:numFmt w:val="bullet"/>
      <w:lvlText w:val=""/>
      <w:lvlJc w:val="left"/>
      <w:pPr>
        <w:tabs>
          <w:tab w:val="num" w:pos="4320"/>
        </w:tabs>
        <w:ind w:left="4320" w:hanging="360"/>
      </w:pPr>
      <w:rPr>
        <w:rFonts w:ascii="Verdana" w:hAnsi="Verdana" w:hint="default"/>
      </w:rPr>
    </w:lvl>
    <w:lvl w:ilvl="6" w:tplc="04090001" w:tentative="1">
      <w:start w:val="1"/>
      <w:numFmt w:val="bullet"/>
      <w:lvlText w:val=""/>
      <w:lvlJc w:val="left"/>
      <w:pPr>
        <w:tabs>
          <w:tab w:val="num" w:pos="5040"/>
        </w:tabs>
        <w:ind w:left="5040" w:hanging="360"/>
      </w:pPr>
      <w:rPr>
        <w:rFonts w:ascii="Verdana" w:hAnsi="Verdana" w:hint="default"/>
      </w:rPr>
    </w:lvl>
    <w:lvl w:ilvl="7" w:tplc="04090003" w:tentative="1">
      <w:start w:val="1"/>
      <w:numFmt w:val="bullet"/>
      <w:lvlText w:val="o"/>
      <w:lvlJc w:val="left"/>
      <w:pPr>
        <w:tabs>
          <w:tab w:val="num" w:pos="5760"/>
        </w:tabs>
        <w:ind w:left="5760" w:hanging="360"/>
      </w:pPr>
      <w:rPr>
        <w:rFonts w:ascii="Verdana" w:hAnsi="Verdana" w:hint="default"/>
      </w:rPr>
    </w:lvl>
    <w:lvl w:ilvl="8" w:tplc="04090005"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2A611942"/>
    <w:multiLevelType w:val="hybridMultilevel"/>
    <w:tmpl w:val="623E5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766C82"/>
    <w:multiLevelType w:val="hybridMultilevel"/>
    <w:tmpl w:val="31029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792624"/>
    <w:multiLevelType w:val="hybridMultilevel"/>
    <w:tmpl w:val="BEFC8316"/>
    <w:lvl w:ilvl="0" w:tplc="08090001">
      <w:start w:val="1"/>
      <w:numFmt w:val="bullet"/>
      <w:lvlText w:val=""/>
      <w:lvlJc w:val="left"/>
      <w:pPr>
        <w:ind w:left="720" w:hanging="360"/>
      </w:pPr>
      <w:rPr>
        <w:rFonts w:ascii="Verdana" w:hAnsi="Verdana" w:hint="default"/>
      </w:rPr>
    </w:lvl>
    <w:lvl w:ilvl="1" w:tplc="08090003">
      <w:start w:val="1"/>
      <w:numFmt w:val="bullet"/>
      <w:lvlText w:val="o"/>
      <w:lvlJc w:val="left"/>
      <w:pPr>
        <w:ind w:left="1440" w:hanging="360"/>
      </w:pPr>
      <w:rPr>
        <w:rFonts w:ascii="Verdana" w:hAnsi="Verdana" w:hint="default"/>
      </w:rPr>
    </w:lvl>
    <w:lvl w:ilvl="2" w:tplc="08090005">
      <w:start w:val="1"/>
      <w:numFmt w:val="bullet"/>
      <w:lvlText w:val=""/>
      <w:lvlJc w:val="left"/>
      <w:pPr>
        <w:ind w:left="2160" w:hanging="360"/>
      </w:pPr>
      <w:rPr>
        <w:rFonts w:ascii="Verdana" w:hAnsi="Verdana" w:hint="default"/>
      </w:rPr>
    </w:lvl>
    <w:lvl w:ilvl="3" w:tplc="08090001">
      <w:start w:val="1"/>
      <w:numFmt w:val="bullet"/>
      <w:lvlText w:val=""/>
      <w:lvlJc w:val="left"/>
      <w:pPr>
        <w:ind w:left="2880" w:hanging="360"/>
      </w:pPr>
      <w:rPr>
        <w:rFonts w:ascii="Verdana" w:hAnsi="Verdana" w:hint="default"/>
      </w:rPr>
    </w:lvl>
    <w:lvl w:ilvl="4" w:tplc="08090003">
      <w:start w:val="1"/>
      <w:numFmt w:val="bullet"/>
      <w:lvlText w:val="o"/>
      <w:lvlJc w:val="left"/>
      <w:pPr>
        <w:ind w:left="3600" w:hanging="360"/>
      </w:pPr>
      <w:rPr>
        <w:rFonts w:ascii="Verdana" w:hAnsi="Verdana" w:hint="default"/>
      </w:rPr>
    </w:lvl>
    <w:lvl w:ilvl="5" w:tplc="08090005">
      <w:start w:val="1"/>
      <w:numFmt w:val="bullet"/>
      <w:lvlText w:val=""/>
      <w:lvlJc w:val="left"/>
      <w:pPr>
        <w:ind w:left="4320" w:hanging="360"/>
      </w:pPr>
      <w:rPr>
        <w:rFonts w:ascii="Verdana" w:hAnsi="Verdana" w:hint="default"/>
      </w:rPr>
    </w:lvl>
    <w:lvl w:ilvl="6" w:tplc="08090001">
      <w:start w:val="1"/>
      <w:numFmt w:val="bullet"/>
      <w:lvlText w:val=""/>
      <w:lvlJc w:val="left"/>
      <w:pPr>
        <w:ind w:left="5040" w:hanging="360"/>
      </w:pPr>
      <w:rPr>
        <w:rFonts w:ascii="Verdana" w:hAnsi="Verdana" w:hint="default"/>
      </w:rPr>
    </w:lvl>
    <w:lvl w:ilvl="7" w:tplc="08090003">
      <w:start w:val="1"/>
      <w:numFmt w:val="bullet"/>
      <w:lvlText w:val="o"/>
      <w:lvlJc w:val="left"/>
      <w:pPr>
        <w:ind w:left="5760" w:hanging="360"/>
      </w:pPr>
      <w:rPr>
        <w:rFonts w:ascii="Verdana" w:hAnsi="Verdana" w:hint="default"/>
      </w:rPr>
    </w:lvl>
    <w:lvl w:ilvl="8" w:tplc="08090005">
      <w:start w:val="1"/>
      <w:numFmt w:val="bullet"/>
      <w:lvlText w:val=""/>
      <w:lvlJc w:val="left"/>
      <w:pPr>
        <w:ind w:left="6480" w:hanging="360"/>
      </w:pPr>
      <w:rPr>
        <w:rFonts w:ascii="Verdana" w:hAnsi="Verdana" w:hint="default"/>
      </w:rPr>
    </w:lvl>
  </w:abstractNum>
  <w:abstractNum w:abstractNumId="13" w15:restartNumberingAfterBreak="0">
    <w:nsid w:val="36187453"/>
    <w:multiLevelType w:val="multilevel"/>
    <w:tmpl w:val="0422F67C"/>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o"/>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o"/>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36FE68DD"/>
    <w:multiLevelType w:val="hybridMultilevel"/>
    <w:tmpl w:val="8CA071BE"/>
    <w:lvl w:ilvl="0" w:tplc="08090001">
      <w:start w:val="1"/>
      <w:numFmt w:val="bullet"/>
      <w:lvlText w:val=""/>
      <w:lvlJc w:val="left"/>
      <w:pPr>
        <w:ind w:left="720" w:hanging="360"/>
      </w:pPr>
      <w:rPr>
        <w:rFonts w:ascii="Verdana" w:hAnsi="Verdana" w:hint="default"/>
      </w:rPr>
    </w:lvl>
    <w:lvl w:ilvl="1" w:tplc="08090003">
      <w:start w:val="1"/>
      <w:numFmt w:val="bullet"/>
      <w:lvlText w:val="o"/>
      <w:lvlJc w:val="left"/>
      <w:pPr>
        <w:ind w:left="1440" w:hanging="360"/>
      </w:pPr>
      <w:rPr>
        <w:rFonts w:ascii="Verdana" w:hAnsi="Verdana" w:hint="default"/>
      </w:rPr>
    </w:lvl>
    <w:lvl w:ilvl="2" w:tplc="08090005">
      <w:start w:val="1"/>
      <w:numFmt w:val="bullet"/>
      <w:lvlText w:val=""/>
      <w:lvlJc w:val="left"/>
      <w:pPr>
        <w:ind w:left="2160" w:hanging="360"/>
      </w:pPr>
      <w:rPr>
        <w:rFonts w:ascii="Verdana" w:hAnsi="Verdana" w:hint="default"/>
      </w:rPr>
    </w:lvl>
    <w:lvl w:ilvl="3" w:tplc="08090001">
      <w:start w:val="1"/>
      <w:numFmt w:val="bullet"/>
      <w:lvlText w:val=""/>
      <w:lvlJc w:val="left"/>
      <w:pPr>
        <w:ind w:left="2880" w:hanging="360"/>
      </w:pPr>
      <w:rPr>
        <w:rFonts w:ascii="Verdana" w:hAnsi="Verdana" w:hint="default"/>
      </w:rPr>
    </w:lvl>
    <w:lvl w:ilvl="4" w:tplc="08090003">
      <w:start w:val="1"/>
      <w:numFmt w:val="bullet"/>
      <w:lvlText w:val="o"/>
      <w:lvlJc w:val="left"/>
      <w:pPr>
        <w:ind w:left="3600" w:hanging="360"/>
      </w:pPr>
      <w:rPr>
        <w:rFonts w:ascii="Verdana" w:hAnsi="Verdana" w:hint="default"/>
      </w:rPr>
    </w:lvl>
    <w:lvl w:ilvl="5" w:tplc="08090005">
      <w:start w:val="1"/>
      <w:numFmt w:val="bullet"/>
      <w:lvlText w:val=""/>
      <w:lvlJc w:val="left"/>
      <w:pPr>
        <w:ind w:left="4320" w:hanging="360"/>
      </w:pPr>
      <w:rPr>
        <w:rFonts w:ascii="Verdana" w:hAnsi="Verdana" w:hint="default"/>
      </w:rPr>
    </w:lvl>
    <w:lvl w:ilvl="6" w:tplc="08090001">
      <w:start w:val="1"/>
      <w:numFmt w:val="bullet"/>
      <w:lvlText w:val=""/>
      <w:lvlJc w:val="left"/>
      <w:pPr>
        <w:ind w:left="5040" w:hanging="360"/>
      </w:pPr>
      <w:rPr>
        <w:rFonts w:ascii="Verdana" w:hAnsi="Verdana" w:hint="default"/>
      </w:rPr>
    </w:lvl>
    <w:lvl w:ilvl="7" w:tplc="08090003">
      <w:start w:val="1"/>
      <w:numFmt w:val="bullet"/>
      <w:lvlText w:val="o"/>
      <w:lvlJc w:val="left"/>
      <w:pPr>
        <w:ind w:left="5760" w:hanging="360"/>
      </w:pPr>
      <w:rPr>
        <w:rFonts w:ascii="Verdana" w:hAnsi="Verdana" w:hint="default"/>
      </w:rPr>
    </w:lvl>
    <w:lvl w:ilvl="8" w:tplc="08090005">
      <w:start w:val="1"/>
      <w:numFmt w:val="bullet"/>
      <w:lvlText w:val=""/>
      <w:lvlJc w:val="left"/>
      <w:pPr>
        <w:ind w:left="6480" w:hanging="360"/>
      </w:pPr>
      <w:rPr>
        <w:rFonts w:ascii="Verdana" w:hAnsi="Verdana" w:hint="default"/>
      </w:rPr>
    </w:lvl>
  </w:abstractNum>
  <w:abstractNum w:abstractNumId="15" w15:restartNumberingAfterBreak="0">
    <w:nsid w:val="46101758"/>
    <w:multiLevelType w:val="hybridMultilevel"/>
    <w:tmpl w:val="A27A8C80"/>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16" w15:restartNumberingAfterBreak="0">
    <w:nsid w:val="4A963342"/>
    <w:multiLevelType w:val="hybridMultilevel"/>
    <w:tmpl w:val="74DC88DA"/>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17" w15:restartNumberingAfterBreak="0">
    <w:nsid w:val="4F2E5700"/>
    <w:multiLevelType w:val="hybridMultilevel"/>
    <w:tmpl w:val="E8D8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47C0F"/>
    <w:multiLevelType w:val="hybridMultilevel"/>
    <w:tmpl w:val="F3605954"/>
    <w:lvl w:ilvl="0" w:tplc="0809000F">
      <w:start w:val="1"/>
      <w:numFmt w:val="decimal"/>
      <w:lvlText w:val="%1."/>
      <w:lvlJc w:val="left"/>
      <w:pPr>
        <w:ind w:left="360" w:hanging="360"/>
      </w:pPr>
      <w:rPr>
        <w:rFonts w:cs="Verdana"/>
      </w:rPr>
    </w:lvl>
    <w:lvl w:ilvl="1" w:tplc="08090019">
      <w:start w:val="1"/>
      <w:numFmt w:val="lowerLetter"/>
      <w:lvlText w:val="%2."/>
      <w:lvlJc w:val="left"/>
      <w:pPr>
        <w:ind w:left="1080" w:hanging="360"/>
      </w:pPr>
      <w:rPr>
        <w:rFonts w:cs="Verdana"/>
      </w:rPr>
    </w:lvl>
    <w:lvl w:ilvl="2" w:tplc="0809001B">
      <w:start w:val="1"/>
      <w:numFmt w:val="lowerRoman"/>
      <w:lvlText w:val="%3."/>
      <w:lvlJc w:val="right"/>
      <w:pPr>
        <w:ind w:left="1800" w:hanging="180"/>
      </w:pPr>
      <w:rPr>
        <w:rFonts w:cs="Verdana"/>
      </w:rPr>
    </w:lvl>
    <w:lvl w:ilvl="3" w:tplc="0809000F">
      <w:start w:val="1"/>
      <w:numFmt w:val="decimal"/>
      <w:lvlText w:val="%4."/>
      <w:lvlJc w:val="left"/>
      <w:pPr>
        <w:ind w:left="2520" w:hanging="360"/>
      </w:pPr>
      <w:rPr>
        <w:rFonts w:cs="Verdana"/>
      </w:rPr>
    </w:lvl>
    <w:lvl w:ilvl="4" w:tplc="08090019">
      <w:start w:val="1"/>
      <w:numFmt w:val="lowerLetter"/>
      <w:lvlText w:val="%5."/>
      <w:lvlJc w:val="left"/>
      <w:pPr>
        <w:ind w:left="3240" w:hanging="360"/>
      </w:pPr>
      <w:rPr>
        <w:rFonts w:cs="Verdana"/>
      </w:rPr>
    </w:lvl>
    <w:lvl w:ilvl="5" w:tplc="0809001B">
      <w:start w:val="1"/>
      <w:numFmt w:val="lowerRoman"/>
      <w:lvlText w:val="%6."/>
      <w:lvlJc w:val="right"/>
      <w:pPr>
        <w:ind w:left="3960" w:hanging="180"/>
      </w:pPr>
      <w:rPr>
        <w:rFonts w:cs="Verdana"/>
      </w:rPr>
    </w:lvl>
    <w:lvl w:ilvl="6" w:tplc="0809000F">
      <w:start w:val="1"/>
      <w:numFmt w:val="decimal"/>
      <w:lvlText w:val="%7."/>
      <w:lvlJc w:val="left"/>
      <w:pPr>
        <w:ind w:left="4680" w:hanging="360"/>
      </w:pPr>
      <w:rPr>
        <w:rFonts w:cs="Verdana"/>
      </w:rPr>
    </w:lvl>
    <w:lvl w:ilvl="7" w:tplc="08090019">
      <w:start w:val="1"/>
      <w:numFmt w:val="lowerLetter"/>
      <w:lvlText w:val="%8."/>
      <w:lvlJc w:val="left"/>
      <w:pPr>
        <w:ind w:left="5400" w:hanging="360"/>
      </w:pPr>
      <w:rPr>
        <w:rFonts w:cs="Verdana"/>
      </w:rPr>
    </w:lvl>
    <w:lvl w:ilvl="8" w:tplc="0809001B">
      <w:start w:val="1"/>
      <w:numFmt w:val="lowerRoman"/>
      <w:lvlText w:val="%9."/>
      <w:lvlJc w:val="right"/>
      <w:pPr>
        <w:ind w:left="6120" w:hanging="180"/>
      </w:pPr>
      <w:rPr>
        <w:rFonts w:cs="Verdana"/>
      </w:rPr>
    </w:lvl>
  </w:abstractNum>
  <w:abstractNum w:abstractNumId="19" w15:restartNumberingAfterBreak="0">
    <w:nsid w:val="5B2B4774"/>
    <w:multiLevelType w:val="hybridMultilevel"/>
    <w:tmpl w:val="C4B864E4"/>
    <w:lvl w:ilvl="0" w:tplc="08090001">
      <w:start w:val="1"/>
      <w:numFmt w:val="bullet"/>
      <w:lvlText w:val=""/>
      <w:lvlJc w:val="left"/>
      <w:pPr>
        <w:ind w:left="1080" w:hanging="360"/>
      </w:pPr>
      <w:rPr>
        <w:rFonts w:ascii="Verdana" w:hAnsi="Verdana" w:hint="default"/>
      </w:rPr>
    </w:lvl>
    <w:lvl w:ilvl="1" w:tplc="08090003">
      <w:start w:val="1"/>
      <w:numFmt w:val="bullet"/>
      <w:lvlText w:val="o"/>
      <w:lvlJc w:val="left"/>
      <w:pPr>
        <w:ind w:left="1800" w:hanging="360"/>
      </w:pPr>
      <w:rPr>
        <w:rFonts w:ascii="Verdana" w:hAnsi="Verdana" w:hint="default"/>
      </w:rPr>
    </w:lvl>
    <w:lvl w:ilvl="2" w:tplc="08090005">
      <w:start w:val="1"/>
      <w:numFmt w:val="bullet"/>
      <w:lvlText w:val=""/>
      <w:lvlJc w:val="left"/>
      <w:pPr>
        <w:ind w:left="2520" w:hanging="360"/>
      </w:pPr>
      <w:rPr>
        <w:rFonts w:ascii="Verdana" w:hAnsi="Verdana" w:hint="default"/>
      </w:rPr>
    </w:lvl>
    <w:lvl w:ilvl="3" w:tplc="08090001">
      <w:start w:val="1"/>
      <w:numFmt w:val="bullet"/>
      <w:lvlText w:val=""/>
      <w:lvlJc w:val="left"/>
      <w:pPr>
        <w:ind w:left="3240" w:hanging="360"/>
      </w:pPr>
      <w:rPr>
        <w:rFonts w:ascii="Verdana" w:hAnsi="Verdana" w:hint="default"/>
      </w:rPr>
    </w:lvl>
    <w:lvl w:ilvl="4" w:tplc="08090003">
      <w:start w:val="1"/>
      <w:numFmt w:val="bullet"/>
      <w:lvlText w:val="o"/>
      <w:lvlJc w:val="left"/>
      <w:pPr>
        <w:ind w:left="3960" w:hanging="360"/>
      </w:pPr>
      <w:rPr>
        <w:rFonts w:ascii="Verdana" w:hAnsi="Verdana" w:hint="default"/>
      </w:rPr>
    </w:lvl>
    <w:lvl w:ilvl="5" w:tplc="08090005">
      <w:start w:val="1"/>
      <w:numFmt w:val="bullet"/>
      <w:lvlText w:val=""/>
      <w:lvlJc w:val="left"/>
      <w:pPr>
        <w:ind w:left="4680" w:hanging="360"/>
      </w:pPr>
      <w:rPr>
        <w:rFonts w:ascii="Verdana" w:hAnsi="Verdana" w:hint="default"/>
      </w:rPr>
    </w:lvl>
    <w:lvl w:ilvl="6" w:tplc="08090001">
      <w:start w:val="1"/>
      <w:numFmt w:val="bullet"/>
      <w:lvlText w:val=""/>
      <w:lvlJc w:val="left"/>
      <w:pPr>
        <w:ind w:left="5400" w:hanging="360"/>
      </w:pPr>
      <w:rPr>
        <w:rFonts w:ascii="Verdana" w:hAnsi="Verdana" w:hint="default"/>
      </w:rPr>
    </w:lvl>
    <w:lvl w:ilvl="7" w:tplc="08090003">
      <w:start w:val="1"/>
      <w:numFmt w:val="bullet"/>
      <w:lvlText w:val="o"/>
      <w:lvlJc w:val="left"/>
      <w:pPr>
        <w:ind w:left="6120" w:hanging="360"/>
      </w:pPr>
      <w:rPr>
        <w:rFonts w:ascii="Verdana" w:hAnsi="Verdana" w:hint="default"/>
      </w:rPr>
    </w:lvl>
    <w:lvl w:ilvl="8" w:tplc="08090005">
      <w:start w:val="1"/>
      <w:numFmt w:val="bullet"/>
      <w:lvlText w:val=""/>
      <w:lvlJc w:val="left"/>
      <w:pPr>
        <w:ind w:left="6840" w:hanging="360"/>
      </w:pPr>
      <w:rPr>
        <w:rFonts w:ascii="Verdana" w:hAnsi="Verdana" w:hint="default"/>
      </w:rPr>
    </w:lvl>
  </w:abstractNum>
  <w:abstractNum w:abstractNumId="20" w15:restartNumberingAfterBreak="0">
    <w:nsid w:val="629828D1"/>
    <w:multiLevelType w:val="hybridMultilevel"/>
    <w:tmpl w:val="31E223E0"/>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21" w15:restartNumberingAfterBreak="0">
    <w:nsid w:val="633C3837"/>
    <w:multiLevelType w:val="hybridMultilevel"/>
    <w:tmpl w:val="BEA2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627BC"/>
    <w:multiLevelType w:val="hybridMultilevel"/>
    <w:tmpl w:val="32FC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C2AD1"/>
    <w:multiLevelType w:val="hybridMultilevel"/>
    <w:tmpl w:val="7CE4DC4A"/>
    <w:lvl w:ilvl="0" w:tplc="08090001">
      <w:start w:val="1"/>
      <w:numFmt w:val="bullet"/>
      <w:lvlText w:val=""/>
      <w:lvlJc w:val="left"/>
      <w:pPr>
        <w:ind w:left="1080" w:hanging="360"/>
      </w:pPr>
      <w:rPr>
        <w:rFonts w:ascii="Verdana" w:hAnsi="Verdana" w:hint="default"/>
      </w:rPr>
    </w:lvl>
    <w:lvl w:ilvl="1" w:tplc="08090003">
      <w:start w:val="1"/>
      <w:numFmt w:val="bullet"/>
      <w:lvlText w:val="o"/>
      <w:lvlJc w:val="left"/>
      <w:pPr>
        <w:ind w:left="1800" w:hanging="360"/>
      </w:pPr>
      <w:rPr>
        <w:rFonts w:ascii="Verdana" w:hAnsi="Verdana" w:hint="default"/>
      </w:rPr>
    </w:lvl>
    <w:lvl w:ilvl="2" w:tplc="08090005">
      <w:start w:val="1"/>
      <w:numFmt w:val="bullet"/>
      <w:lvlText w:val=""/>
      <w:lvlJc w:val="left"/>
      <w:pPr>
        <w:ind w:left="2520" w:hanging="360"/>
      </w:pPr>
      <w:rPr>
        <w:rFonts w:ascii="Verdana" w:hAnsi="Verdana" w:hint="default"/>
      </w:rPr>
    </w:lvl>
    <w:lvl w:ilvl="3" w:tplc="08090001">
      <w:start w:val="1"/>
      <w:numFmt w:val="bullet"/>
      <w:lvlText w:val=""/>
      <w:lvlJc w:val="left"/>
      <w:pPr>
        <w:ind w:left="3240" w:hanging="360"/>
      </w:pPr>
      <w:rPr>
        <w:rFonts w:ascii="Verdana" w:hAnsi="Verdana" w:hint="default"/>
      </w:rPr>
    </w:lvl>
    <w:lvl w:ilvl="4" w:tplc="08090003">
      <w:start w:val="1"/>
      <w:numFmt w:val="bullet"/>
      <w:lvlText w:val="o"/>
      <w:lvlJc w:val="left"/>
      <w:pPr>
        <w:ind w:left="3960" w:hanging="360"/>
      </w:pPr>
      <w:rPr>
        <w:rFonts w:ascii="Verdana" w:hAnsi="Verdana" w:hint="default"/>
      </w:rPr>
    </w:lvl>
    <w:lvl w:ilvl="5" w:tplc="08090005">
      <w:start w:val="1"/>
      <w:numFmt w:val="bullet"/>
      <w:lvlText w:val=""/>
      <w:lvlJc w:val="left"/>
      <w:pPr>
        <w:ind w:left="4680" w:hanging="360"/>
      </w:pPr>
      <w:rPr>
        <w:rFonts w:ascii="Verdana" w:hAnsi="Verdana" w:hint="default"/>
      </w:rPr>
    </w:lvl>
    <w:lvl w:ilvl="6" w:tplc="08090001">
      <w:start w:val="1"/>
      <w:numFmt w:val="bullet"/>
      <w:lvlText w:val=""/>
      <w:lvlJc w:val="left"/>
      <w:pPr>
        <w:ind w:left="5400" w:hanging="360"/>
      </w:pPr>
      <w:rPr>
        <w:rFonts w:ascii="Verdana" w:hAnsi="Verdana" w:hint="default"/>
      </w:rPr>
    </w:lvl>
    <w:lvl w:ilvl="7" w:tplc="08090003">
      <w:start w:val="1"/>
      <w:numFmt w:val="bullet"/>
      <w:lvlText w:val="o"/>
      <w:lvlJc w:val="left"/>
      <w:pPr>
        <w:ind w:left="6120" w:hanging="360"/>
      </w:pPr>
      <w:rPr>
        <w:rFonts w:ascii="Verdana" w:hAnsi="Verdana" w:hint="default"/>
      </w:rPr>
    </w:lvl>
    <w:lvl w:ilvl="8" w:tplc="08090005">
      <w:start w:val="1"/>
      <w:numFmt w:val="bullet"/>
      <w:lvlText w:val=""/>
      <w:lvlJc w:val="left"/>
      <w:pPr>
        <w:ind w:left="6840" w:hanging="360"/>
      </w:pPr>
      <w:rPr>
        <w:rFonts w:ascii="Verdana" w:hAnsi="Verdana" w:hint="default"/>
      </w:rPr>
    </w:lvl>
  </w:abstractNum>
  <w:abstractNum w:abstractNumId="24" w15:restartNumberingAfterBreak="0">
    <w:nsid w:val="69BA5F87"/>
    <w:multiLevelType w:val="hybridMultilevel"/>
    <w:tmpl w:val="050C0EA6"/>
    <w:lvl w:ilvl="0" w:tplc="08090001">
      <w:start w:val="1"/>
      <w:numFmt w:val="bullet"/>
      <w:lvlText w:val=""/>
      <w:lvlJc w:val="left"/>
      <w:pPr>
        <w:ind w:left="720" w:hanging="360"/>
      </w:pPr>
      <w:rPr>
        <w:rFonts w:ascii="Verdana" w:hAnsi="Verdana" w:hint="default"/>
      </w:rPr>
    </w:lvl>
    <w:lvl w:ilvl="1" w:tplc="08090003">
      <w:start w:val="1"/>
      <w:numFmt w:val="bullet"/>
      <w:lvlText w:val="o"/>
      <w:lvlJc w:val="left"/>
      <w:pPr>
        <w:ind w:left="1440" w:hanging="360"/>
      </w:pPr>
      <w:rPr>
        <w:rFonts w:ascii="Verdana" w:hAnsi="Verdana" w:hint="default"/>
      </w:rPr>
    </w:lvl>
    <w:lvl w:ilvl="2" w:tplc="08090005">
      <w:start w:val="1"/>
      <w:numFmt w:val="bullet"/>
      <w:lvlText w:val=""/>
      <w:lvlJc w:val="left"/>
      <w:pPr>
        <w:ind w:left="2160" w:hanging="360"/>
      </w:pPr>
      <w:rPr>
        <w:rFonts w:ascii="Verdana" w:hAnsi="Verdana" w:hint="default"/>
      </w:rPr>
    </w:lvl>
    <w:lvl w:ilvl="3" w:tplc="08090001">
      <w:start w:val="1"/>
      <w:numFmt w:val="bullet"/>
      <w:lvlText w:val=""/>
      <w:lvlJc w:val="left"/>
      <w:pPr>
        <w:ind w:left="2880" w:hanging="360"/>
      </w:pPr>
      <w:rPr>
        <w:rFonts w:ascii="Verdana" w:hAnsi="Verdana" w:hint="default"/>
      </w:rPr>
    </w:lvl>
    <w:lvl w:ilvl="4" w:tplc="08090003">
      <w:start w:val="1"/>
      <w:numFmt w:val="bullet"/>
      <w:lvlText w:val="o"/>
      <w:lvlJc w:val="left"/>
      <w:pPr>
        <w:ind w:left="3600" w:hanging="360"/>
      </w:pPr>
      <w:rPr>
        <w:rFonts w:ascii="Verdana" w:hAnsi="Verdana" w:hint="default"/>
      </w:rPr>
    </w:lvl>
    <w:lvl w:ilvl="5" w:tplc="08090005">
      <w:start w:val="1"/>
      <w:numFmt w:val="bullet"/>
      <w:lvlText w:val=""/>
      <w:lvlJc w:val="left"/>
      <w:pPr>
        <w:ind w:left="4320" w:hanging="360"/>
      </w:pPr>
      <w:rPr>
        <w:rFonts w:ascii="Verdana" w:hAnsi="Verdana" w:hint="default"/>
      </w:rPr>
    </w:lvl>
    <w:lvl w:ilvl="6" w:tplc="08090001">
      <w:start w:val="1"/>
      <w:numFmt w:val="bullet"/>
      <w:lvlText w:val=""/>
      <w:lvlJc w:val="left"/>
      <w:pPr>
        <w:ind w:left="5040" w:hanging="360"/>
      </w:pPr>
      <w:rPr>
        <w:rFonts w:ascii="Verdana" w:hAnsi="Verdana" w:hint="default"/>
      </w:rPr>
    </w:lvl>
    <w:lvl w:ilvl="7" w:tplc="08090003">
      <w:start w:val="1"/>
      <w:numFmt w:val="bullet"/>
      <w:lvlText w:val="o"/>
      <w:lvlJc w:val="left"/>
      <w:pPr>
        <w:ind w:left="5760" w:hanging="360"/>
      </w:pPr>
      <w:rPr>
        <w:rFonts w:ascii="Verdana" w:hAnsi="Verdana" w:hint="default"/>
      </w:rPr>
    </w:lvl>
    <w:lvl w:ilvl="8" w:tplc="08090005">
      <w:start w:val="1"/>
      <w:numFmt w:val="bullet"/>
      <w:lvlText w:val=""/>
      <w:lvlJc w:val="left"/>
      <w:pPr>
        <w:ind w:left="6480" w:hanging="360"/>
      </w:pPr>
      <w:rPr>
        <w:rFonts w:ascii="Verdana" w:hAnsi="Verdana" w:hint="default"/>
      </w:rPr>
    </w:lvl>
  </w:abstractNum>
  <w:abstractNum w:abstractNumId="25" w15:restartNumberingAfterBreak="0">
    <w:nsid w:val="6B1B3FDE"/>
    <w:multiLevelType w:val="hybridMultilevel"/>
    <w:tmpl w:val="C6C0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21E51"/>
    <w:multiLevelType w:val="hybridMultilevel"/>
    <w:tmpl w:val="7D6E456A"/>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abstractNum w:abstractNumId="27" w15:restartNumberingAfterBreak="0">
    <w:nsid w:val="70634D2C"/>
    <w:multiLevelType w:val="hybridMultilevel"/>
    <w:tmpl w:val="9A3A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15B1D"/>
    <w:multiLevelType w:val="hybridMultilevel"/>
    <w:tmpl w:val="7C4C0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44598"/>
    <w:multiLevelType w:val="hybridMultilevel"/>
    <w:tmpl w:val="2D12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2234E"/>
    <w:multiLevelType w:val="hybridMultilevel"/>
    <w:tmpl w:val="5EFC5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E3B64FE"/>
    <w:multiLevelType w:val="hybridMultilevel"/>
    <w:tmpl w:val="5A96B378"/>
    <w:lvl w:ilvl="0" w:tplc="08090001">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Verdana" w:hAnsi="Verdana" w:hint="default"/>
      </w:rPr>
    </w:lvl>
    <w:lvl w:ilvl="2" w:tplc="08090005" w:tentative="1">
      <w:start w:val="1"/>
      <w:numFmt w:val="bullet"/>
      <w:lvlText w:val=""/>
      <w:lvlJc w:val="left"/>
      <w:pPr>
        <w:ind w:left="2160" w:hanging="360"/>
      </w:pPr>
      <w:rPr>
        <w:rFonts w:ascii="Verdana" w:hAnsi="Verdana" w:hint="default"/>
      </w:rPr>
    </w:lvl>
    <w:lvl w:ilvl="3" w:tplc="08090001" w:tentative="1">
      <w:start w:val="1"/>
      <w:numFmt w:val="bullet"/>
      <w:lvlText w:val=""/>
      <w:lvlJc w:val="left"/>
      <w:pPr>
        <w:ind w:left="2880" w:hanging="360"/>
      </w:pPr>
      <w:rPr>
        <w:rFonts w:ascii="Verdana" w:hAnsi="Verdana" w:hint="default"/>
      </w:rPr>
    </w:lvl>
    <w:lvl w:ilvl="4" w:tplc="08090003" w:tentative="1">
      <w:start w:val="1"/>
      <w:numFmt w:val="bullet"/>
      <w:lvlText w:val="o"/>
      <w:lvlJc w:val="left"/>
      <w:pPr>
        <w:ind w:left="3600" w:hanging="360"/>
      </w:pPr>
      <w:rPr>
        <w:rFonts w:ascii="Verdana" w:hAnsi="Verdana" w:hint="default"/>
      </w:rPr>
    </w:lvl>
    <w:lvl w:ilvl="5" w:tplc="08090005" w:tentative="1">
      <w:start w:val="1"/>
      <w:numFmt w:val="bullet"/>
      <w:lvlText w:val=""/>
      <w:lvlJc w:val="left"/>
      <w:pPr>
        <w:ind w:left="4320" w:hanging="360"/>
      </w:pPr>
      <w:rPr>
        <w:rFonts w:ascii="Verdana" w:hAnsi="Verdana" w:hint="default"/>
      </w:rPr>
    </w:lvl>
    <w:lvl w:ilvl="6" w:tplc="08090001" w:tentative="1">
      <w:start w:val="1"/>
      <w:numFmt w:val="bullet"/>
      <w:lvlText w:val=""/>
      <w:lvlJc w:val="left"/>
      <w:pPr>
        <w:ind w:left="5040" w:hanging="360"/>
      </w:pPr>
      <w:rPr>
        <w:rFonts w:ascii="Verdana" w:hAnsi="Verdana" w:hint="default"/>
      </w:rPr>
    </w:lvl>
    <w:lvl w:ilvl="7" w:tplc="08090003" w:tentative="1">
      <w:start w:val="1"/>
      <w:numFmt w:val="bullet"/>
      <w:lvlText w:val="o"/>
      <w:lvlJc w:val="left"/>
      <w:pPr>
        <w:ind w:left="5760" w:hanging="360"/>
      </w:pPr>
      <w:rPr>
        <w:rFonts w:ascii="Verdana" w:hAnsi="Verdana" w:hint="default"/>
      </w:rPr>
    </w:lvl>
    <w:lvl w:ilvl="8" w:tplc="08090005" w:tentative="1">
      <w:start w:val="1"/>
      <w:numFmt w:val="bullet"/>
      <w:lvlText w:val=""/>
      <w:lvlJc w:val="left"/>
      <w:pPr>
        <w:ind w:left="6480" w:hanging="360"/>
      </w:pPr>
      <w:rPr>
        <w:rFonts w:ascii="Verdana" w:hAnsi="Verdana" w:hint="default"/>
      </w:rPr>
    </w:lvl>
  </w:abstractNum>
  <w:num w:numId="1">
    <w:abstractNumId w:val="9"/>
  </w:num>
  <w:num w:numId="2">
    <w:abstractNumId w:val="13"/>
  </w:num>
  <w:num w:numId="3">
    <w:abstractNumId w:val="1"/>
  </w:num>
  <w:num w:numId="4">
    <w:abstractNumId w:val="1"/>
  </w:num>
  <w:num w:numId="5">
    <w:abstractNumId w:val="12"/>
  </w:num>
  <w:num w:numId="6">
    <w:abstractNumId w:val="12"/>
  </w:num>
  <w:num w:numId="7">
    <w:abstractNumId w:val="19"/>
  </w:num>
  <w:num w:numId="8">
    <w:abstractNumId w:val="19"/>
  </w:num>
  <w:num w:numId="9">
    <w:abstractNumId w:val="14"/>
  </w:num>
  <w:num w:numId="10">
    <w:abstractNumId w:val="14"/>
  </w:num>
  <w:num w:numId="11">
    <w:abstractNumId w:val="23"/>
  </w:num>
  <w:num w:numId="12">
    <w:abstractNumId w:val="23"/>
  </w:num>
  <w:num w:numId="13">
    <w:abstractNumId w:val="5"/>
  </w:num>
  <w:num w:numId="14">
    <w:abstractNumId w:val="20"/>
  </w:num>
  <w:num w:numId="15">
    <w:abstractNumId w:val="8"/>
  </w:num>
  <w:num w:numId="16">
    <w:abstractNumId w:val="15"/>
  </w:num>
  <w:num w:numId="17">
    <w:abstractNumId w:val="16"/>
  </w:num>
  <w:num w:numId="18">
    <w:abstractNumId w:val="31"/>
  </w:num>
  <w:num w:numId="19">
    <w:abstractNumId w:val="24"/>
  </w:num>
  <w:num w:numId="20">
    <w:abstractNumId w:val="2"/>
  </w:num>
  <w:num w:numId="21">
    <w:abstractNumId w:val="6"/>
  </w:num>
  <w:num w:numId="22">
    <w:abstractNumId w:val="7"/>
  </w:num>
  <w:num w:numId="23">
    <w:abstractNumId w:val="2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3"/>
  </w:num>
  <w:num w:numId="28">
    <w:abstractNumId w:val="27"/>
  </w:num>
  <w:num w:numId="29">
    <w:abstractNumId w:val="11"/>
  </w:num>
  <w:num w:numId="30">
    <w:abstractNumId w:val="22"/>
  </w:num>
  <w:num w:numId="31">
    <w:abstractNumId w:val="0"/>
  </w:num>
  <w:num w:numId="32">
    <w:abstractNumId w:val="28"/>
  </w:num>
  <w:num w:numId="33">
    <w:abstractNumId w:val="30"/>
  </w:num>
  <w:num w:numId="34">
    <w:abstractNumId w:val="2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1"/>
  </w:num>
  <w:num w:numId="38">
    <w:abstractNumId w:val="1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012E8"/>
    <w:rsid w:val="000311CD"/>
    <w:rsid w:val="00063139"/>
    <w:rsid w:val="000663F8"/>
    <w:rsid w:val="00073220"/>
    <w:rsid w:val="0007499B"/>
    <w:rsid w:val="000805E5"/>
    <w:rsid w:val="000948F1"/>
    <w:rsid w:val="000E4F40"/>
    <w:rsid w:val="000E4F9C"/>
    <w:rsid w:val="000E6141"/>
    <w:rsid w:val="001049B8"/>
    <w:rsid w:val="0010634E"/>
    <w:rsid w:val="00140041"/>
    <w:rsid w:val="00141239"/>
    <w:rsid w:val="00172124"/>
    <w:rsid w:val="001A095B"/>
    <w:rsid w:val="001A6C7F"/>
    <w:rsid w:val="001E5D91"/>
    <w:rsid w:val="0020422E"/>
    <w:rsid w:val="00220940"/>
    <w:rsid w:val="002244AC"/>
    <w:rsid w:val="00241CEB"/>
    <w:rsid w:val="00256F71"/>
    <w:rsid w:val="00275C56"/>
    <w:rsid w:val="002A1454"/>
    <w:rsid w:val="002B5276"/>
    <w:rsid w:val="002E1C87"/>
    <w:rsid w:val="002E265B"/>
    <w:rsid w:val="002E44CC"/>
    <w:rsid w:val="003200A2"/>
    <w:rsid w:val="00345C73"/>
    <w:rsid w:val="00352793"/>
    <w:rsid w:val="003566E9"/>
    <w:rsid w:val="003B72AB"/>
    <w:rsid w:val="003D043D"/>
    <w:rsid w:val="003F0194"/>
    <w:rsid w:val="00411EAE"/>
    <w:rsid w:val="0041596D"/>
    <w:rsid w:val="00430E07"/>
    <w:rsid w:val="004314CA"/>
    <w:rsid w:val="004465B5"/>
    <w:rsid w:val="00460D3C"/>
    <w:rsid w:val="0046639E"/>
    <w:rsid w:val="0047405D"/>
    <w:rsid w:val="00481A13"/>
    <w:rsid w:val="004946F1"/>
    <w:rsid w:val="004A77C4"/>
    <w:rsid w:val="004B5551"/>
    <w:rsid w:val="004C2DFA"/>
    <w:rsid w:val="004C5009"/>
    <w:rsid w:val="005D0EE4"/>
    <w:rsid w:val="005E0A46"/>
    <w:rsid w:val="00600035"/>
    <w:rsid w:val="00602996"/>
    <w:rsid w:val="006327A9"/>
    <w:rsid w:val="00643E22"/>
    <w:rsid w:val="00657807"/>
    <w:rsid w:val="006B54E6"/>
    <w:rsid w:val="006E0BEE"/>
    <w:rsid w:val="006E3391"/>
    <w:rsid w:val="0073712C"/>
    <w:rsid w:val="00744ED0"/>
    <w:rsid w:val="00760418"/>
    <w:rsid w:val="00782A0C"/>
    <w:rsid w:val="007B3837"/>
    <w:rsid w:val="007C413B"/>
    <w:rsid w:val="007D56E2"/>
    <w:rsid w:val="007E23BB"/>
    <w:rsid w:val="007E4CDE"/>
    <w:rsid w:val="00812F21"/>
    <w:rsid w:val="00814A52"/>
    <w:rsid w:val="00817E54"/>
    <w:rsid w:val="008314D5"/>
    <w:rsid w:val="0083316F"/>
    <w:rsid w:val="0084449C"/>
    <w:rsid w:val="00866814"/>
    <w:rsid w:val="0087486C"/>
    <w:rsid w:val="00891403"/>
    <w:rsid w:val="008C172E"/>
    <w:rsid w:val="008C5287"/>
    <w:rsid w:val="00953E37"/>
    <w:rsid w:val="0097609E"/>
    <w:rsid w:val="00976811"/>
    <w:rsid w:val="00983E8C"/>
    <w:rsid w:val="00993A1C"/>
    <w:rsid w:val="009A79AD"/>
    <w:rsid w:val="009C1A13"/>
    <w:rsid w:val="009C6CFD"/>
    <w:rsid w:val="009C75D4"/>
    <w:rsid w:val="009D23EF"/>
    <w:rsid w:val="009D6B04"/>
    <w:rsid w:val="009E3B8C"/>
    <w:rsid w:val="009E40D2"/>
    <w:rsid w:val="009F7934"/>
    <w:rsid w:val="00A56218"/>
    <w:rsid w:val="00A56223"/>
    <w:rsid w:val="00A93974"/>
    <w:rsid w:val="00AA69F5"/>
    <w:rsid w:val="00AC7C14"/>
    <w:rsid w:val="00B00AC0"/>
    <w:rsid w:val="00B22C46"/>
    <w:rsid w:val="00B24CB5"/>
    <w:rsid w:val="00B30D7A"/>
    <w:rsid w:val="00B46E7A"/>
    <w:rsid w:val="00B46F1B"/>
    <w:rsid w:val="00BB21D3"/>
    <w:rsid w:val="00BB23F5"/>
    <w:rsid w:val="00BB64D7"/>
    <w:rsid w:val="00BC1D3E"/>
    <w:rsid w:val="00BC2B08"/>
    <w:rsid w:val="00BE07D0"/>
    <w:rsid w:val="00C54343"/>
    <w:rsid w:val="00C632AF"/>
    <w:rsid w:val="00C76BFE"/>
    <w:rsid w:val="00C85809"/>
    <w:rsid w:val="00C875D3"/>
    <w:rsid w:val="00CA707E"/>
    <w:rsid w:val="00CB511D"/>
    <w:rsid w:val="00CC6D2D"/>
    <w:rsid w:val="00CD7E7A"/>
    <w:rsid w:val="00D0054C"/>
    <w:rsid w:val="00D357CB"/>
    <w:rsid w:val="00D35D61"/>
    <w:rsid w:val="00D65BF1"/>
    <w:rsid w:val="00D87D67"/>
    <w:rsid w:val="00D97C84"/>
    <w:rsid w:val="00DB725D"/>
    <w:rsid w:val="00DC77AD"/>
    <w:rsid w:val="00DF4761"/>
    <w:rsid w:val="00DF6474"/>
    <w:rsid w:val="00E41457"/>
    <w:rsid w:val="00E4760E"/>
    <w:rsid w:val="00E72919"/>
    <w:rsid w:val="00E85C99"/>
    <w:rsid w:val="00E95906"/>
    <w:rsid w:val="00EA3371"/>
    <w:rsid w:val="00EA4826"/>
    <w:rsid w:val="00EF093B"/>
    <w:rsid w:val="00EF65BD"/>
    <w:rsid w:val="00EF7AAE"/>
    <w:rsid w:val="00F07813"/>
    <w:rsid w:val="00F155AD"/>
    <w:rsid w:val="00F15869"/>
    <w:rsid w:val="00F27AED"/>
    <w:rsid w:val="00F43D6D"/>
    <w:rsid w:val="00F52402"/>
    <w:rsid w:val="00F661F2"/>
    <w:rsid w:val="00FC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D699D3-268A-4334-AC82-CE5701C6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hAnsi="Verdana" w:cs="Verdana"/>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Verdana" w:hAnsi="Verdana" w:cs="Verdana"/>
      <w:sz w:val="24"/>
      <w:szCs w:val="24"/>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rFonts w:ascii="Verdana" w:hAnsi="Verdana" w:cs="Verdana"/>
      <w:sz w:val="24"/>
      <w:szCs w:val="24"/>
    </w:rPr>
  </w:style>
  <w:style w:type="paragraph" w:styleId="ListParagraph">
    <w:name w:val="List Paragraph"/>
    <w:basedOn w:val="Normal"/>
    <w:uiPriority w:val="34"/>
    <w:qFormat/>
    <w:pPr>
      <w:ind w:left="720"/>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rsid w:val="00073220"/>
    <w:rPr>
      <w:rFonts w:ascii="Segoe UI" w:hAnsi="Segoe UI" w:cs="Segoe UI"/>
      <w:sz w:val="18"/>
      <w:szCs w:val="18"/>
    </w:rPr>
  </w:style>
  <w:style w:type="character" w:customStyle="1" w:styleId="BalloonTextChar">
    <w:name w:val="Balloon Text Char"/>
    <w:basedOn w:val="DefaultParagraphFont"/>
    <w:link w:val="BalloonText"/>
    <w:uiPriority w:val="99"/>
    <w:rsid w:val="00073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0281">
      <w:bodyDiv w:val="1"/>
      <w:marLeft w:val="0"/>
      <w:marRight w:val="0"/>
      <w:marTop w:val="0"/>
      <w:marBottom w:val="0"/>
      <w:divBdr>
        <w:top w:val="none" w:sz="0" w:space="0" w:color="auto"/>
        <w:left w:val="none" w:sz="0" w:space="0" w:color="auto"/>
        <w:bottom w:val="none" w:sz="0" w:space="0" w:color="auto"/>
        <w:right w:val="none" w:sz="0" w:space="0" w:color="auto"/>
      </w:divBdr>
    </w:div>
    <w:div w:id="537939972">
      <w:bodyDiv w:val="1"/>
      <w:marLeft w:val="0"/>
      <w:marRight w:val="0"/>
      <w:marTop w:val="0"/>
      <w:marBottom w:val="0"/>
      <w:divBdr>
        <w:top w:val="none" w:sz="0" w:space="0" w:color="auto"/>
        <w:left w:val="none" w:sz="0" w:space="0" w:color="auto"/>
        <w:bottom w:val="none" w:sz="0" w:space="0" w:color="auto"/>
        <w:right w:val="none" w:sz="0" w:space="0" w:color="auto"/>
      </w:divBdr>
    </w:div>
    <w:div w:id="906382071">
      <w:bodyDiv w:val="1"/>
      <w:marLeft w:val="0"/>
      <w:marRight w:val="0"/>
      <w:marTop w:val="0"/>
      <w:marBottom w:val="0"/>
      <w:divBdr>
        <w:top w:val="none" w:sz="0" w:space="0" w:color="auto"/>
        <w:left w:val="none" w:sz="0" w:space="0" w:color="auto"/>
        <w:bottom w:val="none" w:sz="0" w:space="0" w:color="auto"/>
        <w:right w:val="none" w:sz="0" w:space="0" w:color="auto"/>
      </w:divBdr>
    </w:div>
    <w:div w:id="1082024944">
      <w:marLeft w:val="0"/>
      <w:marRight w:val="0"/>
      <w:marTop w:val="0"/>
      <w:marBottom w:val="0"/>
      <w:divBdr>
        <w:top w:val="none" w:sz="0" w:space="0" w:color="auto"/>
        <w:left w:val="none" w:sz="0" w:space="0" w:color="auto"/>
        <w:bottom w:val="none" w:sz="0" w:space="0" w:color="auto"/>
        <w:right w:val="none" w:sz="0" w:space="0" w:color="auto"/>
      </w:divBdr>
    </w:div>
    <w:div w:id="1082024945">
      <w:marLeft w:val="0"/>
      <w:marRight w:val="0"/>
      <w:marTop w:val="0"/>
      <w:marBottom w:val="0"/>
      <w:divBdr>
        <w:top w:val="none" w:sz="0" w:space="0" w:color="auto"/>
        <w:left w:val="none" w:sz="0" w:space="0" w:color="auto"/>
        <w:bottom w:val="none" w:sz="0" w:space="0" w:color="auto"/>
        <w:right w:val="none" w:sz="0" w:space="0" w:color="auto"/>
      </w:divBdr>
    </w:div>
    <w:div w:id="1082024946">
      <w:marLeft w:val="0"/>
      <w:marRight w:val="0"/>
      <w:marTop w:val="0"/>
      <w:marBottom w:val="0"/>
      <w:divBdr>
        <w:top w:val="none" w:sz="0" w:space="0" w:color="auto"/>
        <w:left w:val="none" w:sz="0" w:space="0" w:color="auto"/>
        <w:bottom w:val="none" w:sz="0" w:space="0" w:color="auto"/>
        <w:right w:val="none" w:sz="0" w:space="0" w:color="auto"/>
      </w:divBdr>
    </w:div>
    <w:div w:id="1082024947">
      <w:marLeft w:val="0"/>
      <w:marRight w:val="0"/>
      <w:marTop w:val="0"/>
      <w:marBottom w:val="0"/>
      <w:divBdr>
        <w:top w:val="none" w:sz="0" w:space="0" w:color="auto"/>
        <w:left w:val="none" w:sz="0" w:space="0" w:color="auto"/>
        <w:bottom w:val="none" w:sz="0" w:space="0" w:color="auto"/>
        <w:right w:val="none" w:sz="0" w:space="0" w:color="auto"/>
      </w:divBdr>
    </w:div>
    <w:div w:id="1082024948">
      <w:marLeft w:val="0"/>
      <w:marRight w:val="0"/>
      <w:marTop w:val="0"/>
      <w:marBottom w:val="0"/>
      <w:divBdr>
        <w:top w:val="none" w:sz="0" w:space="0" w:color="auto"/>
        <w:left w:val="none" w:sz="0" w:space="0" w:color="auto"/>
        <w:bottom w:val="none" w:sz="0" w:space="0" w:color="auto"/>
        <w:right w:val="none" w:sz="0" w:space="0" w:color="auto"/>
      </w:divBdr>
    </w:div>
    <w:div w:id="1082024949">
      <w:marLeft w:val="0"/>
      <w:marRight w:val="0"/>
      <w:marTop w:val="0"/>
      <w:marBottom w:val="0"/>
      <w:divBdr>
        <w:top w:val="none" w:sz="0" w:space="0" w:color="auto"/>
        <w:left w:val="none" w:sz="0" w:space="0" w:color="auto"/>
        <w:bottom w:val="none" w:sz="0" w:space="0" w:color="auto"/>
        <w:right w:val="none" w:sz="0" w:space="0" w:color="auto"/>
      </w:divBdr>
    </w:div>
    <w:div w:id="1082024950">
      <w:marLeft w:val="0"/>
      <w:marRight w:val="0"/>
      <w:marTop w:val="0"/>
      <w:marBottom w:val="0"/>
      <w:divBdr>
        <w:top w:val="none" w:sz="0" w:space="0" w:color="auto"/>
        <w:left w:val="none" w:sz="0" w:space="0" w:color="auto"/>
        <w:bottom w:val="none" w:sz="0" w:space="0" w:color="auto"/>
        <w:right w:val="none" w:sz="0" w:space="0" w:color="auto"/>
      </w:divBdr>
    </w:div>
    <w:div w:id="1082024951">
      <w:marLeft w:val="0"/>
      <w:marRight w:val="0"/>
      <w:marTop w:val="0"/>
      <w:marBottom w:val="0"/>
      <w:divBdr>
        <w:top w:val="none" w:sz="0" w:space="0" w:color="auto"/>
        <w:left w:val="none" w:sz="0" w:space="0" w:color="auto"/>
        <w:bottom w:val="none" w:sz="0" w:space="0" w:color="auto"/>
        <w:right w:val="none" w:sz="0" w:space="0" w:color="auto"/>
      </w:divBdr>
    </w:div>
    <w:div w:id="1082024952">
      <w:marLeft w:val="0"/>
      <w:marRight w:val="0"/>
      <w:marTop w:val="0"/>
      <w:marBottom w:val="0"/>
      <w:divBdr>
        <w:top w:val="none" w:sz="0" w:space="0" w:color="auto"/>
        <w:left w:val="none" w:sz="0" w:space="0" w:color="auto"/>
        <w:bottom w:val="none" w:sz="0" w:space="0" w:color="auto"/>
        <w:right w:val="none" w:sz="0" w:space="0" w:color="auto"/>
      </w:divBdr>
    </w:div>
    <w:div w:id="1082024953">
      <w:marLeft w:val="0"/>
      <w:marRight w:val="0"/>
      <w:marTop w:val="0"/>
      <w:marBottom w:val="0"/>
      <w:divBdr>
        <w:top w:val="none" w:sz="0" w:space="0" w:color="auto"/>
        <w:left w:val="none" w:sz="0" w:space="0" w:color="auto"/>
        <w:bottom w:val="none" w:sz="0" w:space="0" w:color="auto"/>
        <w:right w:val="none" w:sz="0" w:space="0" w:color="auto"/>
      </w:divBdr>
    </w:div>
    <w:div w:id="1082024954">
      <w:marLeft w:val="0"/>
      <w:marRight w:val="0"/>
      <w:marTop w:val="0"/>
      <w:marBottom w:val="0"/>
      <w:divBdr>
        <w:top w:val="none" w:sz="0" w:space="0" w:color="auto"/>
        <w:left w:val="none" w:sz="0" w:space="0" w:color="auto"/>
        <w:bottom w:val="none" w:sz="0" w:space="0" w:color="auto"/>
        <w:right w:val="none" w:sz="0" w:space="0" w:color="auto"/>
      </w:divBdr>
    </w:div>
    <w:div w:id="1082024955">
      <w:marLeft w:val="0"/>
      <w:marRight w:val="0"/>
      <w:marTop w:val="0"/>
      <w:marBottom w:val="0"/>
      <w:divBdr>
        <w:top w:val="none" w:sz="0" w:space="0" w:color="auto"/>
        <w:left w:val="none" w:sz="0" w:space="0" w:color="auto"/>
        <w:bottom w:val="none" w:sz="0" w:space="0" w:color="auto"/>
        <w:right w:val="none" w:sz="0" w:space="0" w:color="auto"/>
      </w:divBdr>
    </w:div>
    <w:div w:id="1082024956">
      <w:marLeft w:val="0"/>
      <w:marRight w:val="0"/>
      <w:marTop w:val="0"/>
      <w:marBottom w:val="0"/>
      <w:divBdr>
        <w:top w:val="none" w:sz="0" w:space="0" w:color="auto"/>
        <w:left w:val="none" w:sz="0" w:space="0" w:color="auto"/>
        <w:bottom w:val="none" w:sz="0" w:space="0" w:color="auto"/>
        <w:right w:val="none" w:sz="0" w:space="0" w:color="auto"/>
      </w:divBdr>
    </w:div>
    <w:div w:id="1082024957">
      <w:marLeft w:val="0"/>
      <w:marRight w:val="0"/>
      <w:marTop w:val="0"/>
      <w:marBottom w:val="0"/>
      <w:divBdr>
        <w:top w:val="none" w:sz="0" w:space="0" w:color="auto"/>
        <w:left w:val="none" w:sz="0" w:space="0" w:color="auto"/>
        <w:bottom w:val="none" w:sz="0" w:space="0" w:color="auto"/>
        <w:right w:val="none" w:sz="0" w:space="0" w:color="auto"/>
      </w:divBdr>
    </w:div>
    <w:div w:id="1082024958">
      <w:marLeft w:val="0"/>
      <w:marRight w:val="0"/>
      <w:marTop w:val="0"/>
      <w:marBottom w:val="0"/>
      <w:divBdr>
        <w:top w:val="none" w:sz="0" w:space="0" w:color="auto"/>
        <w:left w:val="none" w:sz="0" w:space="0" w:color="auto"/>
        <w:bottom w:val="none" w:sz="0" w:space="0" w:color="auto"/>
        <w:right w:val="none" w:sz="0" w:space="0" w:color="auto"/>
      </w:divBdr>
    </w:div>
    <w:div w:id="1082024959">
      <w:marLeft w:val="0"/>
      <w:marRight w:val="0"/>
      <w:marTop w:val="0"/>
      <w:marBottom w:val="0"/>
      <w:divBdr>
        <w:top w:val="none" w:sz="0" w:space="0" w:color="auto"/>
        <w:left w:val="none" w:sz="0" w:space="0" w:color="auto"/>
        <w:bottom w:val="none" w:sz="0" w:space="0" w:color="auto"/>
        <w:right w:val="none" w:sz="0" w:space="0" w:color="auto"/>
      </w:divBdr>
    </w:div>
    <w:div w:id="1082024960">
      <w:marLeft w:val="0"/>
      <w:marRight w:val="0"/>
      <w:marTop w:val="0"/>
      <w:marBottom w:val="0"/>
      <w:divBdr>
        <w:top w:val="none" w:sz="0" w:space="0" w:color="auto"/>
        <w:left w:val="none" w:sz="0" w:space="0" w:color="auto"/>
        <w:bottom w:val="none" w:sz="0" w:space="0" w:color="auto"/>
        <w:right w:val="none" w:sz="0" w:space="0" w:color="auto"/>
      </w:divBdr>
    </w:div>
    <w:div w:id="1082024961">
      <w:marLeft w:val="0"/>
      <w:marRight w:val="0"/>
      <w:marTop w:val="0"/>
      <w:marBottom w:val="0"/>
      <w:divBdr>
        <w:top w:val="none" w:sz="0" w:space="0" w:color="auto"/>
        <w:left w:val="none" w:sz="0" w:space="0" w:color="auto"/>
        <w:bottom w:val="none" w:sz="0" w:space="0" w:color="auto"/>
        <w:right w:val="none" w:sz="0" w:space="0" w:color="auto"/>
      </w:divBdr>
    </w:div>
    <w:div w:id="1082024962">
      <w:marLeft w:val="0"/>
      <w:marRight w:val="0"/>
      <w:marTop w:val="0"/>
      <w:marBottom w:val="0"/>
      <w:divBdr>
        <w:top w:val="none" w:sz="0" w:space="0" w:color="auto"/>
        <w:left w:val="none" w:sz="0" w:space="0" w:color="auto"/>
        <w:bottom w:val="none" w:sz="0" w:space="0" w:color="auto"/>
        <w:right w:val="none" w:sz="0" w:space="0" w:color="auto"/>
      </w:divBdr>
    </w:div>
    <w:div w:id="1082024963">
      <w:marLeft w:val="0"/>
      <w:marRight w:val="0"/>
      <w:marTop w:val="0"/>
      <w:marBottom w:val="0"/>
      <w:divBdr>
        <w:top w:val="none" w:sz="0" w:space="0" w:color="auto"/>
        <w:left w:val="none" w:sz="0" w:space="0" w:color="auto"/>
        <w:bottom w:val="none" w:sz="0" w:space="0" w:color="auto"/>
        <w:right w:val="none" w:sz="0" w:space="0" w:color="auto"/>
      </w:divBdr>
    </w:div>
    <w:div w:id="1082024964">
      <w:marLeft w:val="0"/>
      <w:marRight w:val="0"/>
      <w:marTop w:val="0"/>
      <w:marBottom w:val="0"/>
      <w:divBdr>
        <w:top w:val="none" w:sz="0" w:space="0" w:color="auto"/>
        <w:left w:val="none" w:sz="0" w:space="0" w:color="auto"/>
        <w:bottom w:val="none" w:sz="0" w:space="0" w:color="auto"/>
        <w:right w:val="none" w:sz="0" w:space="0" w:color="auto"/>
      </w:divBdr>
    </w:div>
    <w:div w:id="1082024965">
      <w:marLeft w:val="0"/>
      <w:marRight w:val="0"/>
      <w:marTop w:val="0"/>
      <w:marBottom w:val="0"/>
      <w:divBdr>
        <w:top w:val="none" w:sz="0" w:space="0" w:color="auto"/>
        <w:left w:val="none" w:sz="0" w:space="0" w:color="auto"/>
        <w:bottom w:val="none" w:sz="0" w:space="0" w:color="auto"/>
        <w:right w:val="none" w:sz="0" w:space="0" w:color="auto"/>
      </w:divBdr>
    </w:div>
    <w:div w:id="1082024966">
      <w:marLeft w:val="0"/>
      <w:marRight w:val="0"/>
      <w:marTop w:val="0"/>
      <w:marBottom w:val="0"/>
      <w:divBdr>
        <w:top w:val="none" w:sz="0" w:space="0" w:color="auto"/>
        <w:left w:val="none" w:sz="0" w:space="0" w:color="auto"/>
        <w:bottom w:val="none" w:sz="0" w:space="0" w:color="auto"/>
        <w:right w:val="none" w:sz="0" w:space="0" w:color="auto"/>
      </w:divBdr>
    </w:div>
    <w:div w:id="1082024967">
      <w:marLeft w:val="0"/>
      <w:marRight w:val="0"/>
      <w:marTop w:val="0"/>
      <w:marBottom w:val="0"/>
      <w:divBdr>
        <w:top w:val="none" w:sz="0" w:space="0" w:color="auto"/>
        <w:left w:val="none" w:sz="0" w:space="0" w:color="auto"/>
        <w:bottom w:val="none" w:sz="0" w:space="0" w:color="auto"/>
        <w:right w:val="none" w:sz="0" w:space="0" w:color="auto"/>
      </w:divBdr>
    </w:div>
    <w:div w:id="1082024968">
      <w:marLeft w:val="0"/>
      <w:marRight w:val="0"/>
      <w:marTop w:val="0"/>
      <w:marBottom w:val="0"/>
      <w:divBdr>
        <w:top w:val="none" w:sz="0" w:space="0" w:color="auto"/>
        <w:left w:val="none" w:sz="0" w:space="0" w:color="auto"/>
        <w:bottom w:val="none" w:sz="0" w:space="0" w:color="auto"/>
        <w:right w:val="none" w:sz="0" w:space="0" w:color="auto"/>
      </w:divBdr>
    </w:div>
    <w:div w:id="1082024969">
      <w:marLeft w:val="0"/>
      <w:marRight w:val="0"/>
      <w:marTop w:val="0"/>
      <w:marBottom w:val="0"/>
      <w:divBdr>
        <w:top w:val="none" w:sz="0" w:space="0" w:color="auto"/>
        <w:left w:val="none" w:sz="0" w:space="0" w:color="auto"/>
        <w:bottom w:val="none" w:sz="0" w:space="0" w:color="auto"/>
        <w:right w:val="none" w:sz="0" w:space="0" w:color="auto"/>
      </w:divBdr>
    </w:div>
    <w:div w:id="1082024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ew.lancashire.gov.uk/roads-parking-and-travel/roads/flooding/alterations-to-a-watercours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E303-4C1C-457E-831A-8EBD88E7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14071</Words>
  <Characters>80210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94093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11</cp:revision>
  <cp:lastPrinted>2018-02-26T14:18:00Z</cp:lastPrinted>
  <dcterms:created xsi:type="dcterms:W3CDTF">2018-02-22T14:49:00Z</dcterms:created>
  <dcterms:modified xsi:type="dcterms:W3CDTF">2018-02-26T15:30:00Z</dcterms:modified>
</cp:coreProperties>
</file>